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C4" w:rsidRDefault="00224105">
      <w:pPr>
        <w:widowControl/>
        <w:spacing w:after="53" w:line="252" w:lineRule="auto"/>
        <w:ind w:left="1102" w:right="759" w:hanging="535"/>
        <w:jc w:val="center"/>
        <w:rPr>
          <w:rFonts w:ascii="Arial" w:hAnsi="Arial"/>
          <w:sz w:val="28"/>
          <w:szCs w:val="28"/>
        </w:rPr>
      </w:pPr>
      <w:r>
        <w:rPr>
          <w:rFonts w:ascii="Arial" w:eastAsia="Arial" w:hAnsi="Arial"/>
          <w:b/>
          <w:color w:val="000000"/>
          <w:sz w:val="28"/>
          <w:szCs w:val="28"/>
        </w:rPr>
        <w:t>WNIOSEK O ZAKUP WĘGLA</w:t>
      </w:r>
    </w:p>
    <w:p w:rsidR="006739C4" w:rsidRDefault="006739C4">
      <w:pPr>
        <w:widowControl/>
        <w:spacing w:after="53" w:line="252" w:lineRule="auto"/>
        <w:ind w:right="759"/>
        <w:jc w:val="both"/>
        <w:rPr>
          <w:rFonts w:ascii="Arial" w:eastAsia="Arial" w:hAnsi="Arial"/>
          <w:color w:val="000000"/>
          <w:sz w:val="22"/>
          <w:szCs w:val="22"/>
        </w:rPr>
      </w:pPr>
    </w:p>
    <w:p w:rsidR="006739C4" w:rsidRDefault="006739C4">
      <w:pPr>
        <w:widowControl/>
        <w:spacing w:after="53" w:line="252" w:lineRule="auto"/>
        <w:ind w:right="759"/>
        <w:jc w:val="both"/>
        <w:rPr>
          <w:rFonts w:ascii="Arial" w:eastAsia="Arial" w:hAnsi="Arial"/>
          <w:color w:val="000000"/>
          <w:sz w:val="22"/>
          <w:szCs w:val="22"/>
        </w:rPr>
      </w:pPr>
    </w:p>
    <w:p w:rsidR="006739C4" w:rsidRDefault="00224105">
      <w:pPr>
        <w:widowControl/>
        <w:spacing w:after="53" w:line="252" w:lineRule="auto"/>
        <w:ind w:right="759"/>
        <w:jc w:val="both"/>
        <w:rPr>
          <w:rFonts w:ascii="Arial" w:hAnsi="Arial"/>
          <w:sz w:val="22"/>
          <w:szCs w:val="22"/>
        </w:rPr>
      </w:pPr>
      <w:r>
        <w:rPr>
          <w:rFonts w:ascii="Arial" w:eastAsia="Arial" w:hAnsi="Arial"/>
          <w:color w:val="000000"/>
          <w:sz w:val="22"/>
          <w:szCs w:val="22"/>
        </w:rPr>
        <w:t>Skrócona instrukcja wypełniania:</w:t>
      </w:r>
    </w:p>
    <w:p w:rsidR="006739C4" w:rsidRDefault="00224105">
      <w:pPr>
        <w:widowControl/>
        <w:numPr>
          <w:ilvl w:val="0"/>
          <w:numId w:val="3"/>
        </w:numPr>
        <w:tabs>
          <w:tab w:val="left" w:pos="426"/>
        </w:tabs>
        <w:spacing w:after="77" w:line="259" w:lineRule="auto"/>
        <w:ind w:left="142" w:right="113" w:hanging="142"/>
        <w:jc w:val="both"/>
        <w:rPr>
          <w:rFonts w:ascii="Arial" w:hAnsi="Arial"/>
          <w:sz w:val="22"/>
          <w:szCs w:val="22"/>
        </w:rPr>
      </w:pPr>
      <w:r>
        <w:rPr>
          <w:rFonts w:ascii="Arial" w:eastAsia="Arial" w:hAnsi="Arial"/>
          <w:b/>
          <w:color w:val="000000"/>
          <w:sz w:val="22"/>
          <w:szCs w:val="22"/>
        </w:rPr>
        <w:t>Należy wypełniać WIELKIMI LITERAMI.</w:t>
      </w:r>
      <w:r>
        <w:rPr>
          <w:rFonts w:ascii="Arial" w:eastAsia="Arial" w:hAnsi="Arial"/>
          <w:color w:val="000000"/>
          <w:sz w:val="22"/>
          <w:szCs w:val="22"/>
        </w:rPr>
        <w:t xml:space="preserve">  </w:t>
      </w:r>
    </w:p>
    <w:p w:rsidR="006739C4" w:rsidRDefault="00224105">
      <w:pPr>
        <w:widowControl/>
        <w:numPr>
          <w:ilvl w:val="0"/>
          <w:numId w:val="3"/>
        </w:numPr>
        <w:spacing w:after="80" w:line="259" w:lineRule="auto"/>
        <w:ind w:right="113" w:hanging="422"/>
        <w:jc w:val="both"/>
        <w:rPr>
          <w:rFonts w:ascii="Arial" w:hAnsi="Arial"/>
          <w:sz w:val="22"/>
          <w:szCs w:val="22"/>
        </w:rPr>
      </w:pPr>
      <w:r>
        <w:rPr>
          <w:rFonts w:ascii="Arial" w:eastAsia="Arial" w:hAnsi="Arial"/>
          <w:b/>
          <w:bCs/>
          <w:color w:val="000000"/>
          <w:sz w:val="22"/>
          <w:szCs w:val="22"/>
        </w:rPr>
        <w:t xml:space="preserve">Pola wyboru należy zaznaczać </w:t>
      </w:r>
      <w:r>
        <w:rPr>
          <w:rFonts w:ascii="Arial" w:eastAsia="Arial" w:hAnsi="Arial"/>
          <w:b/>
          <w:bCs/>
          <w:color w:val="000000"/>
          <w:sz w:val="22"/>
          <w:szCs w:val="22"/>
          <w:bdr w:val="single" w:sz="8" w:space="0" w:color="000000"/>
        </w:rPr>
        <w:t xml:space="preserve"> V </w:t>
      </w:r>
      <w:r>
        <w:rPr>
          <w:rFonts w:ascii="Arial" w:eastAsia="Arial" w:hAnsi="Arial"/>
          <w:b/>
          <w:bCs/>
          <w:color w:val="000000"/>
          <w:sz w:val="22"/>
          <w:szCs w:val="22"/>
        </w:rPr>
        <w:t xml:space="preserve"> lub </w:t>
      </w:r>
      <w:r>
        <w:rPr>
          <w:rFonts w:ascii="Arial" w:eastAsia="Arial" w:hAnsi="Arial"/>
          <w:b/>
          <w:bCs/>
          <w:color w:val="000000"/>
          <w:sz w:val="22"/>
          <w:szCs w:val="22"/>
          <w:bdr w:val="single" w:sz="8" w:space="0" w:color="000000"/>
        </w:rPr>
        <w:t xml:space="preserve"> X </w:t>
      </w:r>
      <w:r>
        <w:rPr>
          <w:rFonts w:ascii="Arial" w:eastAsia="Arial" w:hAnsi="Arial"/>
          <w:b/>
          <w:bCs/>
          <w:color w:val="000000"/>
          <w:sz w:val="22"/>
          <w:szCs w:val="22"/>
        </w:rPr>
        <w:t xml:space="preserve"> .    </w:t>
      </w:r>
    </w:p>
    <w:p w:rsidR="006739C4" w:rsidRDefault="006739C4">
      <w:pPr>
        <w:widowControl/>
        <w:spacing w:after="77" w:line="259" w:lineRule="auto"/>
        <w:jc w:val="both"/>
        <w:rPr>
          <w:rFonts w:ascii="Arial" w:eastAsia="Arial" w:hAnsi="Arial"/>
          <w:b/>
          <w:bCs/>
          <w:color w:val="000000"/>
          <w:sz w:val="22"/>
          <w:szCs w:val="22"/>
        </w:rPr>
      </w:pPr>
    </w:p>
    <w:p w:rsidR="006739C4" w:rsidRDefault="006739C4">
      <w:pPr>
        <w:widowControl/>
        <w:spacing w:after="77" w:line="259" w:lineRule="auto"/>
        <w:jc w:val="both"/>
        <w:rPr>
          <w:rFonts w:ascii="Arial" w:eastAsia="Arial" w:hAnsi="Arial"/>
          <w:b/>
          <w:bCs/>
          <w:color w:val="000000"/>
          <w:sz w:val="22"/>
          <w:szCs w:val="22"/>
        </w:rPr>
      </w:pPr>
    </w:p>
    <w:p w:rsidR="006739C4" w:rsidRDefault="00224105">
      <w:pPr>
        <w:widowControl/>
        <w:spacing w:after="77" w:line="259" w:lineRule="auto"/>
        <w:jc w:val="center"/>
        <w:rPr>
          <w:rFonts w:ascii="Arial" w:hAnsi="Arial"/>
          <w:sz w:val="22"/>
          <w:szCs w:val="22"/>
        </w:rPr>
      </w:pPr>
      <w:r>
        <w:rPr>
          <w:rFonts w:ascii="Arial" w:eastAsia="Arial" w:hAnsi="Arial"/>
          <w:b/>
          <w:bCs/>
          <w:color w:val="000000"/>
          <w:sz w:val="22"/>
          <w:szCs w:val="22"/>
        </w:rPr>
        <w:t>ORGAN, DO KTÓREGO JEST SKŁADANY WNIOSEK O ZAKUP WĘGLA</w:t>
      </w:r>
      <w:r>
        <w:rPr>
          <w:rFonts w:ascii="Arial" w:eastAsia="Arial" w:hAnsi="Arial"/>
          <w:bCs/>
          <w:color w:val="000000"/>
          <w:sz w:val="22"/>
          <w:szCs w:val="22"/>
          <w:vertAlign w:val="superscript"/>
        </w:rPr>
        <w:t>1)</w:t>
      </w:r>
    </w:p>
    <w:p w:rsidR="006739C4" w:rsidRDefault="00224105">
      <w:pPr>
        <w:widowControl/>
        <w:spacing w:after="80" w:line="264" w:lineRule="auto"/>
        <w:jc w:val="center"/>
        <w:rPr>
          <w:rFonts w:ascii="Arial" w:hAnsi="Arial"/>
          <w:b/>
          <w:bCs/>
          <w:sz w:val="22"/>
          <w:szCs w:val="22"/>
        </w:rPr>
      </w:pPr>
      <w:r>
        <w:rPr>
          <w:rFonts w:ascii="Arial" w:eastAsia="Arial" w:hAnsi="Arial"/>
          <w:b/>
          <w:bCs/>
          <w:color w:val="000000"/>
          <w:sz w:val="22"/>
          <w:szCs w:val="22"/>
        </w:rPr>
        <w:t xml:space="preserve">Burmistrz Miasta Świdnik ul. Stanisława Wyspiańskiego </w:t>
      </w:r>
      <w:r>
        <w:rPr>
          <w:rFonts w:ascii="Arial" w:eastAsia="Arial" w:hAnsi="Arial"/>
          <w:b/>
          <w:bCs/>
          <w:color w:val="000000"/>
          <w:sz w:val="22"/>
          <w:szCs w:val="22"/>
        </w:rPr>
        <w:t>27, 21-040 Świdnik</w:t>
      </w:r>
    </w:p>
    <w:p w:rsidR="006739C4" w:rsidRDefault="00224105">
      <w:pPr>
        <w:widowControl/>
        <w:spacing w:after="80" w:line="264" w:lineRule="auto"/>
        <w:ind w:left="142" w:hanging="142"/>
        <w:jc w:val="both"/>
        <w:rPr>
          <w:rFonts w:ascii="Arial" w:hAnsi="Arial"/>
          <w:sz w:val="20"/>
        </w:rPr>
      </w:pPr>
      <w:bookmarkStart w:id="0" w:name="_Hlk118365381"/>
      <w:r>
        <w:rPr>
          <w:rFonts w:ascii="Arial" w:eastAsia="Arial" w:hAnsi="Arial"/>
          <w:color w:val="000000"/>
          <w:sz w:val="20"/>
          <w:vertAlign w:val="superscript"/>
        </w:rPr>
        <w:t>1)</w:t>
      </w:r>
      <w:r>
        <w:rPr>
          <w:rFonts w:ascii="Arial" w:eastAsia="Arial" w:hAnsi="Arial"/>
          <w:color w:val="000000"/>
          <w:sz w:val="20"/>
        </w:rPr>
        <w:t xml:space="preserve"> Wniosek składa się do wójta, burmistrza albo prezydenta miasta właściwego ze względu na miejsce zamieszkania osoby fizycznej składającej wniosek o zakup węgla</w:t>
      </w:r>
      <w:bookmarkEnd w:id="0"/>
      <w:r>
        <w:rPr>
          <w:rFonts w:ascii="Arial" w:eastAsia="Arial" w:hAnsi="Arial"/>
          <w:color w:val="000000"/>
          <w:sz w:val="20"/>
        </w:rPr>
        <w:t xml:space="preserve"> </w:t>
      </w:r>
    </w:p>
    <w:p w:rsidR="006739C4" w:rsidRDefault="006739C4">
      <w:pPr>
        <w:widowControl/>
        <w:spacing w:after="80" w:line="264" w:lineRule="auto"/>
        <w:ind w:left="142" w:hanging="142"/>
        <w:jc w:val="both"/>
        <w:rPr>
          <w:rFonts w:ascii="Arial" w:eastAsia="Arial" w:hAnsi="Arial"/>
          <w:color w:val="000000"/>
          <w:sz w:val="22"/>
          <w:szCs w:val="22"/>
        </w:rPr>
      </w:pPr>
    </w:p>
    <w:p w:rsidR="006739C4" w:rsidRDefault="006739C4">
      <w:pPr>
        <w:widowControl/>
        <w:spacing w:after="80" w:line="264" w:lineRule="auto"/>
        <w:ind w:left="142" w:hanging="142"/>
        <w:jc w:val="both"/>
        <w:rPr>
          <w:rFonts w:ascii="Arial" w:eastAsia="Arial" w:hAnsi="Arial"/>
          <w:color w:val="000000"/>
          <w:sz w:val="22"/>
          <w:szCs w:val="22"/>
        </w:rPr>
      </w:pPr>
    </w:p>
    <w:p w:rsidR="006739C4" w:rsidRDefault="00224105">
      <w:pPr>
        <w:widowControl/>
        <w:spacing w:after="80" w:line="264" w:lineRule="auto"/>
        <w:ind w:left="142" w:hanging="142"/>
        <w:jc w:val="center"/>
        <w:rPr>
          <w:rFonts w:ascii="Arial" w:hAnsi="Arial"/>
          <w:sz w:val="22"/>
          <w:szCs w:val="22"/>
        </w:rPr>
      </w:pPr>
      <w:r>
        <w:rPr>
          <w:rFonts w:ascii="Arial" w:eastAsia="Arial" w:hAnsi="Arial"/>
          <w:b/>
          <w:bCs/>
          <w:color w:val="000000"/>
          <w:sz w:val="22"/>
          <w:szCs w:val="22"/>
        </w:rPr>
        <w:t>CZĘŚĆ I</w:t>
      </w:r>
    </w:p>
    <w:p w:rsidR="006739C4" w:rsidRDefault="00224105">
      <w:pPr>
        <w:widowControl/>
        <w:spacing w:after="80" w:line="264" w:lineRule="auto"/>
        <w:ind w:left="142" w:hanging="142"/>
        <w:jc w:val="center"/>
        <w:rPr>
          <w:rFonts w:ascii="Arial" w:eastAsia="Arial" w:hAnsi="Arial"/>
          <w:b/>
          <w:bCs/>
          <w:color w:val="000000"/>
          <w:sz w:val="22"/>
          <w:szCs w:val="22"/>
        </w:rPr>
      </w:pPr>
      <w:r>
        <w:rPr>
          <w:rFonts w:ascii="Arial" w:eastAsia="Arial" w:hAnsi="Arial"/>
          <w:b/>
          <w:bCs/>
          <w:color w:val="000000"/>
          <w:sz w:val="22"/>
          <w:szCs w:val="22"/>
        </w:rPr>
        <w:t>DANE DOTYCZĄCE WNIOSKODAWCY I JEGO GOSPODARSTWA DOMOWEGO</w:t>
      </w:r>
    </w:p>
    <w:p w:rsidR="006739C4" w:rsidRDefault="006739C4">
      <w:pPr>
        <w:widowControl/>
        <w:spacing w:after="80" w:line="264" w:lineRule="auto"/>
        <w:ind w:left="142" w:hanging="142"/>
        <w:jc w:val="center"/>
        <w:rPr>
          <w:rFonts w:ascii="Arial" w:hAnsi="Arial"/>
          <w:sz w:val="22"/>
          <w:szCs w:val="22"/>
        </w:rPr>
      </w:pPr>
    </w:p>
    <w:p w:rsidR="006739C4" w:rsidRDefault="00224105">
      <w:pPr>
        <w:widowControl/>
        <w:numPr>
          <w:ilvl w:val="0"/>
          <w:numId w:val="2"/>
        </w:numPr>
        <w:spacing w:after="80" w:line="264" w:lineRule="auto"/>
        <w:ind w:left="284" w:right="113" w:hanging="284"/>
        <w:contextualSpacing/>
        <w:jc w:val="both"/>
        <w:rPr>
          <w:rFonts w:ascii="Arial" w:hAnsi="Arial"/>
          <w:sz w:val="22"/>
          <w:szCs w:val="22"/>
        </w:rPr>
      </w:pPr>
      <w:r>
        <w:rPr>
          <w:rFonts w:ascii="Arial" w:eastAsia="Arial" w:hAnsi="Arial"/>
          <w:b/>
          <w:bCs/>
          <w:color w:val="000000"/>
          <w:sz w:val="22"/>
          <w:szCs w:val="22"/>
        </w:rPr>
        <w:t xml:space="preserve">Dane </w:t>
      </w:r>
      <w:r>
        <w:rPr>
          <w:rFonts w:ascii="Arial" w:eastAsia="Arial" w:hAnsi="Arial"/>
          <w:b/>
          <w:bCs/>
          <w:color w:val="000000"/>
          <w:sz w:val="22"/>
          <w:szCs w:val="22"/>
        </w:rPr>
        <w:t>osoby fizycznej składającej wniosek, zwanej dalej „wnioskodawcą”.</w:t>
      </w:r>
    </w:p>
    <w:p w:rsidR="006739C4" w:rsidRDefault="00224105">
      <w:pPr>
        <w:widowControl/>
        <w:spacing w:after="80" w:line="264" w:lineRule="auto"/>
        <w:jc w:val="both"/>
        <w:rPr>
          <w:rFonts w:ascii="Arial" w:hAnsi="Arial"/>
          <w:sz w:val="22"/>
          <w:szCs w:val="22"/>
        </w:rPr>
      </w:pPr>
      <w:r>
        <w:rPr>
          <w:rFonts w:ascii="Arial" w:eastAsia="Arial" w:hAnsi="Arial"/>
          <w:b/>
          <w:bCs/>
          <w:color w:val="000000"/>
          <w:sz w:val="22"/>
          <w:szCs w:val="22"/>
        </w:rPr>
        <w:t>DANE WNIOSKODAWCY</w:t>
      </w:r>
    </w:p>
    <w:p w:rsidR="006739C4" w:rsidRDefault="00224105">
      <w:pPr>
        <w:widowControl/>
        <w:numPr>
          <w:ilvl w:val="0"/>
          <w:numId w:val="4"/>
        </w:numPr>
        <w:tabs>
          <w:tab w:val="left" w:pos="284"/>
        </w:tabs>
        <w:spacing w:after="80" w:line="264" w:lineRule="auto"/>
        <w:ind w:left="357" w:right="113" w:hanging="357"/>
        <w:contextualSpacing/>
        <w:jc w:val="both"/>
        <w:rPr>
          <w:rFonts w:ascii="Arial" w:hAnsi="Arial"/>
          <w:sz w:val="22"/>
          <w:szCs w:val="22"/>
        </w:rPr>
      </w:pPr>
      <w:bookmarkStart w:id="1" w:name="_Hlk51936125"/>
      <w:r>
        <w:rPr>
          <w:rFonts w:ascii="Arial" w:eastAsia="Arial" w:hAnsi="Arial"/>
          <w:color w:val="000000"/>
          <w:sz w:val="22"/>
          <w:szCs w:val="22"/>
        </w:rPr>
        <w:t xml:space="preserve"> Imię (imiona)</w:t>
      </w:r>
    </w:p>
    <w:p w:rsidR="006739C4" w:rsidRDefault="00224105">
      <w:pPr>
        <w:widowControl/>
        <w:spacing w:after="80" w:line="264" w:lineRule="auto"/>
        <w:jc w:val="both"/>
        <w:rPr>
          <w:rFonts w:ascii="Arial" w:hAnsi="Arial"/>
          <w:sz w:val="22"/>
          <w:szCs w:val="22"/>
        </w:rPr>
      </w:pPr>
      <w:bookmarkStart w:id="2" w:name="_Hlk51925869"/>
      <w:r>
        <w:rPr>
          <w:rFonts w:ascii="Arial" w:eastAsia="Arial" w:hAnsi="Arial"/>
          <w:color w:val="000000"/>
          <w:sz w:val="22"/>
          <w:szCs w:val="22"/>
        </w:rPr>
        <w:t>………………………………………………………………………….………………………</w:t>
      </w:r>
      <w:bookmarkEnd w:id="2"/>
    </w:p>
    <w:p w:rsidR="006739C4" w:rsidRDefault="00224105">
      <w:pPr>
        <w:widowControl/>
        <w:numPr>
          <w:ilvl w:val="0"/>
          <w:numId w:val="4"/>
        </w:numPr>
        <w:tabs>
          <w:tab w:val="left" w:pos="426"/>
        </w:tabs>
        <w:spacing w:after="80" w:line="264" w:lineRule="auto"/>
        <w:ind w:left="284" w:right="113" w:hanging="284"/>
        <w:contextualSpacing/>
        <w:jc w:val="both"/>
        <w:rPr>
          <w:rFonts w:ascii="Arial" w:hAnsi="Arial"/>
          <w:sz w:val="22"/>
          <w:szCs w:val="22"/>
        </w:rPr>
      </w:pPr>
      <w:r>
        <w:rPr>
          <w:rFonts w:ascii="Arial" w:eastAsia="Arial" w:hAnsi="Arial"/>
          <w:color w:val="000000"/>
          <w:sz w:val="22"/>
          <w:szCs w:val="22"/>
        </w:rPr>
        <w:t>Nazwisko</w:t>
      </w:r>
    </w:p>
    <w:p w:rsidR="006739C4" w:rsidRDefault="00224105">
      <w:pPr>
        <w:widowControl/>
        <w:spacing w:after="80" w:line="264" w:lineRule="auto"/>
        <w:ind w:left="257" w:hanging="257"/>
        <w:jc w:val="both"/>
        <w:rPr>
          <w:rFonts w:ascii="Arial" w:eastAsia="Arial" w:hAnsi="Arial"/>
          <w:color w:val="000000"/>
          <w:sz w:val="22"/>
          <w:szCs w:val="22"/>
        </w:rPr>
      </w:pPr>
      <w:bookmarkStart w:id="3" w:name="_Hlk51942926"/>
      <w:r>
        <w:rPr>
          <w:rFonts w:ascii="Arial" w:eastAsia="Arial" w:hAnsi="Arial"/>
          <w:color w:val="000000"/>
          <w:sz w:val="22"/>
          <w:szCs w:val="22"/>
        </w:rPr>
        <w:t>…………………………………………………………………………………….……………</w:t>
      </w:r>
      <w:bookmarkEnd w:id="1"/>
      <w:bookmarkEnd w:id="3"/>
    </w:p>
    <w:p w:rsidR="006739C4" w:rsidRDefault="00224105">
      <w:pPr>
        <w:widowControl/>
        <w:spacing w:after="80" w:line="264" w:lineRule="auto"/>
        <w:jc w:val="both"/>
        <w:rPr>
          <w:rFonts w:ascii="Arial" w:hAnsi="Arial"/>
          <w:sz w:val="22"/>
          <w:szCs w:val="22"/>
        </w:rPr>
      </w:pPr>
      <w:r>
        <w:rPr>
          <w:rFonts w:ascii="Arial" w:eastAsia="Arial" w:hAnsi="Arial"/>
          <w:b/>
          <w:bCs/>
          <w:color w:val="000000"/>
          <w:sz w:val="22"/>
          <w:szCs w:val="22"/>
        </w:rPr>
        <w:t xml:space="preserve">ADRES MIEJSCA ZAMIESZKANIA </w:t>
      </w:r>
      <w:r>
        <w:rPr>
          <w:rFonts w:ascii="Arial" w:eastAsia="Arial" w:hAnsi="Arial"/>
          <w:color w:val="000000"/>
          <w:sz w:val="22"/>
          <w:szCs w:val="22"/>
        </w:rPr>
        <w:t>(</w:t>
      </w:r>
      <w:r>
        <w:rPr>
          <w:rFonts w:ascii="Arial" w:eastAsia="Arial" w:hAnsi="Arial"/>
          <w:bCs/>
          <w:color w:val="333333"/>
          <w:sz w:val="22"/>
          <w:szCs w:val="22"/>
        </w:rPr>
        <w:t xml:space="preserve">pod którym jest prowadzone </w:t>
      </w:r>
      <w:r>
        <w:rPr>
          <w:rStyle w:val="Wyrnienie"/>
          <w:rFonts w:ascii="Arial" w:eastAsia="Arial" w:hAnsi="Arial"/>
          <w:bCs/>
          <w:i w:val="0"/>
          <w:color w:val="333333"/>
          <w:sz w:val="22"/>
          <w:szCs w:val="22"/>
        </w:rPr>
        <w:t xml:space="preserve">gospodarstwo </w:t>
      </w:r>
      <w:r>
        <w:rPr>
          <w:rStyle w:val="Wyrnienie"/>
          <w:rFonts w:ascii="Arial" w:eastAsia="Arial" w:hAnsi="Arial"/>
          <w:bCs/>
          <w:i w:val="0"/>
          <w:color w:val="333333"/>
          <w:sz w:val="22"/>
          <w:szCs w:val="22"/>
        </w:rPr>
        <w:t>domowe</w:t>
      </w:r>
      <w:r>
        <w:rPr>
          <w:rFonts w:ascii="Arial" w:eastAsia="Arial" w:hAnsi="Arial"/>
          <w:bCs/>
          <w:color w:val="333333"/>
          <w:sz w:val="22"/>
          <w:szCs w:val="22"/>
        </w:rPr>
        <w:t xml:space="preserve">, na rzecz którego jest dokonywany </w:t>
      </w:r>
      <w:r>
        <w:rPr>
          <w:rStyle w:val="Wyrnienie"/>
          <w:rFonts w:ascii="Arial" w:eastAsia="Arial" w:hAnsi="Arial"/>
          <w:bCs/>
          <w:i w:val="0"/>
          <w:color w:val="333333"/>
          <w:sz w:val="22"/>
          <w:szCs w:val="22"/>
        </w:rPr>
        <w:t>zakup preferencyjny)</w:t>
      </w:r>
    </w:p>
    <w:p w:rsidR="006739C4" w:rsidRDefault="00224105">
      <w:pPr>
        <w:widowControl/>
        <w:numPr>
          <w:ilvl w:val="0"/>
          <w:numId w:val="5"/>
        </w:numPr>
        <w:spacing w:after="80"/>
        <w:ind w:left="284" w:right="113" w:hanging="284"/>
        <w:contextualSpacing/>
        <w:jc w:val="both"/>
        <w:rPr>
          <w:rFonts w:ascii="Arial" w:hAnsi="Arial"/>
          <w:sz w:val="22"/>
          <w:szCs w:val="22"/>
        </w:rPr>
      </w:pPr>
      <w:r>
        <w:rPr>
          <w:rFonts w:ascii="Arial" w:eastAsia="Arial" w:hAnsi="Arial"/>
          <w:color w:val="000000"/>
          <w:sz w:val="22"/>
          <w:szCs w:val="22"/>
        </w:rPr>
        <w:t xml:space="preserve">Gmina </w:t>
      </w:r>
    </w:p>
    <w:p w:rsidR="006739C4" w:rsidRDefault="00224105">
      <w:pPr>
        <w:widowControl/>
        <w:spacing w:after="80"/>
        <w:jc w:val="both"/>
        <w:rPr>
          <w:rFonts w:ascii="Arial" w:hAnsi="Arial"/>
          <w:sz w:val="22"/>
          <w:szCs w:val="22"/>
        </w:rPr>
      </w:pPr>
      <w:r>
        <w:rPr>
          <w:rFonts w:ascii="Arial" w:eastAsia="Arial" w:hAnsi="Arial"/>
          <w:color w:val="000000"/>
          <w:sz w:val="22"/>
          <w:szCs w:val="22"/>
        </w:rPr>
        <w:t>…………………………………………………………………………………………………</w:t>
      </w:r>
    </w:p>
    <w:tbl>
      <w:tblPr>
        <w:tblpPr w:leftFromText="141" w:rightFromText="141" w:vertAnchor="text" w:horzAnchor="page" w:tblpX="2556" w:tblpY="79"/>
        <w:tblW w:w="1742" w:type="dxa"/>
        <w:tblLayout w:type="fixed"/>
        <w:tblLook w:val="04A0" w:firstRow="1" w:lastRow="0" w:firstColumn="1" w:lastColumn="0" w:noHBand="0" w:noVBand="1"/>
      </w:tblPr>
      <w:tblGrid>
        <w:gridCol w:w="288"/>
        <w:gridCol w:w="285"/>
        <w:gridCol w:w="304"/>
        <w:gridCol w:w="285"/>
        <w:gridCol w:w="294"/>
        <w:gridCol w:w="286"/>
      </w:tblGrid>
      <w:tr w:rsidR="006739C4">
        <w:trPr>
          <w:trHeight w:val="204"/>
        </w:trPr>
        <w:tc>
          <w:tcPr>
            <w:tcW w:w="287" w:type="dxa"/>
            <w:tcBorders>
              <w:top w:val="single" w:sz="4" w:space="0" w:color="000000"/>
              <w:left w:val="single" w:sz="4" w:space="0" w:color="000000"/>
              <w:bottom w:val="single" w:sz="4" w:space="0" w:color="000000"/>
              <w:right w:val="single" w:sz="4" w:space="0" w:color="000000"/>
            </w:tcBorders>
            <w:shd w:val="clear" w:color="auto" w:fill="auto"/>
          </w:tcPr>
          <w:p w:rsidR="006739C4" w:rsidRDefault="006739C4">
            <w:pPr>
              <w:spacing w:after="80"/>
              <w:rPr>
                <w:rFonts w:ascii="Arial" w:eastAsia="Arial" w:hAnsi="Arial"/>
                <w:color w:val="000000"/>
                <w:sz w:val="22"/>
                <w:szCs w:val="22"/>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6739C4" w:rsidRDefault="006739C4">
            <w:pPr>
              <w:spacing w:after="80"/>
              <w:rPr>
                <w:rFonts w:ascii="Arial" w:eastAsia="Arial" w:hAnsi="Arial"/>
                <w:color w:val="000000"/>
                <w:sz w:val="22"/>
                <w:szCs w:val="22"/>
              </w:rPr>
            </w:pPr>
          </w:p>
        </w:tc>
        <w:tc>
          <w:tcPr>
            <w:tcW w:w="304" w:type="dxa"/>
            <w:tcBorders>
              <w:left w:val="single" w:sz="4" w:space="0" w:color="000000"/>
              <w:right w:val="single" w:sz="4" w:space="0" w:color="000000"/>
            </w:tcBorders>
            <w:shd w:val="clear" w:color="auto" w:fill="auto"/>
          </w:tcPr>
          <w:p w:rsidR="006739C4" w:rsidRDefault="00224105">
            <w:pPr>
              <w:spacing w:after="160"/>
              <w:rPr>
                <w:rFonts w:ascii="Arial" w:hAnsi="Arial"/>
                <w:sz w:val="22"/>
                <w:szCs w:val="22"/>
              </w:rPr>
            </w:pPr>
            <w:r>
              <w:rPr>
                <w:rFonts w:ascii="Arial" w:eastAsia="Arial" w:hAnsi="Arial"/>
                <w:color w:val="000000"/>
                <w:sz w:val="22"/>
                <w:szCs w:val="22"/>
              </w:rPr>
              <w:t>-</w:t>
            </w: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6739C4" w:rsidRDefault="006739C4">
            <w:pPr>
              <w:spacing w:after="160"/>
              <w:rPr>
                <w:rFonts w:ascii="Arial" w:eastAsia="Arial" w:hAnsi="Arial"/>
                <w:color w:val="000000"/>
                <w:sz w:val="22"/>
                <w:szCs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6739C4" w:rsidRDefault="006739C4">
            <w:pPr>
              <w:spacing w:after="160"/>
              <w:rPr>
                <w:rFonts w:ascii="Arial" w:eastAsia="Arial" w:hAnsi="Arial"/>
                <w:color w:val="000000"/>
                <w:sz w:val="22"/>
                <w:szCs w:val="22"/>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Pr>
          <w:p w:rsidR="006739C4" w:rsidRDefault="006739C4">
            <w:pPr>
              <w:spacing w:after="160"/>
              <w:rPr>
                <w:rFonts w:ascii="Arial" w:eastAsia="Arial" w:hAnsi="Arial"/>
                <w:color w:val="000000"/>
                <w:sz w:val="22"/>
                <w:szCs w:val="22"/>
              </w:rPr>
            </w:pPr>
          </w:p>
        </w:tc>
      </w:tr>
    </w:tbl>
    <w:p w:rsidR="006739C4" w:rsidRDefault="00224105">
      <w:pPr>
        <w:rPr>
          <w:rFonts w:ascii="Arial" w:hAnsi="Arial"/>
          <w:sz w:val="22"/>
          <w:szCs w:val="22"/>
        </w:rPr>
      </w:pPr>
      <w:r>
        <w:rPr>
          <w:rFonts w:ascii="Arial" w:eastAsia="Arial" w:hAnsi="Arial"/>
          <w:color w:val="000000"/>
          <w:sz w:val="22"/>
          <w:szCs w:val="22"/>
        </w:rPr>
        <w:t>Kod pocztowy</w:t>
      </w:r>
      <w:r>
        <w:rPr>
          <w:rFonts w:ascii="Arial" w:eastAsia="Arial" w:hAnsi="Arial"/>
          <w:color w:val="000000"/>
          <w:sz w:val="22"/>
          <w:szCs w:val="22"/>
        </w:rPr>
        <w:tab/>
      </w:r>
    </w:p>
    <w:p w:rsidR="006739C4" w:rsidRDefault="006739C4">
      <w:pPr>
        <w:widowControl/>
        <w:spacing w:after="80"/>
        <w:ind w:left="284" w:right="113"/>
        <w:contextualSpacing/>
        <w:jc w:val="both"/>
        <w:rPr>
          <w:rFonts w:ascii="Arial" w:hAnsi="Arial"/>
          <w:sz w:val="22"/>
          <w:szCs w:val="22"/>
        </w:rPr>
      </w:pPr>
      <w:bookmarkStart w:id="4" w:name="_Hlk1183678421"/>
      <w:bookmarkStart w:id="5" w:name="_Hlk118367842"/>
      <w:bookmarkEnd w:id="4"/>
      <w:bookmarkEnd w:id="5"/>
    </w:p>
    <w:p w:rsidR="006739C4" w:rsidRDefault="00224105">
      <w:pPr>
        <w:widowControl/>
        <w:numPr>
          <w:ilvl w:val="0"/>
          <w:numId w:val="5"/>
        </w:numPr>
        <w:spacing w:after="80"/>
        <w:ind w:left="284" w:right="113" w:hanging="284"/>
        <w:contextualSpacing/>
        <w:jc w:val="both"/>
        <w:rPr>
          <w:rFonts w:ascii="Arial" w:hAnsi="Arial"/>
          <w:sz w:val="22"/>
          <w:szCs w:val="22"/>
        </w:rPr>
      </w:pPr>
      <w:r>
        <w:rPr>
          <w:rFonts w:ascii="Arial" w:eastAsia="Arial" w:hAnsi="Arial"/>
          <w:color w:val="000000"/>
          <w:sz w:val="22"/>
          <w:szCs w:val="22"/>
        </w:rPr>
        <w:t>Miejscowość</w:t>
      </w:r>
    </w:p>
    <w:p w:rsidR="006739C4" w:rsidRDefault="00224105">
      <w:pPr>
        <w:widowControl/>
        <w:spacing w:after="80"/>
        <w:ind w:left="257" w:hanging="257"/>
        <w:jc w:val="both"/>
        <w:rPr>
          <w:rFonts w:ascii="Arial" w:hAnsi="Arial"/>
          <w:sz w:val="22"/>
          <w:szCs w:val="22"/>
        </w:rPr>
      </w:pPr>
      <w:r>
        <w:rPr>
          <w:rFonts w:ascii="Arial" w:eastAsia="Arial" w:hAnsi="Arial"/>
          <w:color w:val="000000"/>
          <w:sz w:val="22"/>
          <w:szCs w:val="22"/>
        </w:rPr>
        <w:t>……………………………………………………………………………………………….</w:t>
      </w:r>
    </w:p>
    <w:p w:rsidR="006739C4" w:rsidRDefault="00224105">
      <w:pPr>
        <w:widowControl/>
        <w:numPr>
          <w:ilvl w:val="0"/>
          <w:numId w:val="5"/>
        </w:numPr>
        <w:spacing w:after="80"/>
        <w:ind w:left="284" w:right="113" w:hanging="284"/>
        <w:contextualSpacing/>
        <w:jc w:val="both"/>
        <w:rPr>
          <w:rFonts w:ascii="Arial" w:hAnsi="Arial"/>
          <w:sz w:val="22"/>
          <w:szCs w:val="22"/>
        </w:rPr>
      </w:pPr>
      <w:r>
        <w:rPr>
          <w:rFonts w:ascii="Arial" w:eastAsia="Arial" w:hAnsi="Arial"/>
          <w:color w:val="000000"/>
          <w:sz w:val="22"/>
          <w:szCs w:val="22"/>
        </w:rPr>
        <w:t xml:space="preserve">Ulica </w:t>
      </w:r>
    </w:p>
    <w:p w:rsidR="006739C4" w:rsidRDefault="00224105">
      <w:pPr>
        <w:widowControl/>
        <w:spacing w:after="80"/>
        <w:ind w:left="247" w:hanging="247"/>
        <w:jc w:val="both"/>
        <w:rPr>
          <w:rFonts w:ascii="Arial" w:hAnsi="Arial"/>
          <w:sz w:val="22"/>
          <w:szCs w:val="22"/>
        </w:rPr>
      </w:pPr>
      <w:bookmarkStart w:id="6" w:name="_Hlk51943138"/>
      <w:r>
        <w:rPr>
          <w:rFonts w:ascii="Arial" w:eastAsia="Arial" w:hAnsi="Arial"/>
          <w:color w:val="000000"/>
          <w:sz w:val="22"/>
          <w:szCs w:val="22"/>
        </w:rPr>
        <w:t>……………………………………………………………………………………………</w:t>
      </w:r>
      <w:bookmarkEnd w:id="6"/>
      <w:r>
        <w:rPr>
          <w:rFonts w:ascii="Arial" w:eastAsia="Arial" w:hAnsi="Arial"/>
          <w:color w:val="000000"/>
          <w:sz w:val="22"/>
          <w:szCs w:val="22"/>
        </w:rPr>
        <w:t>….</w:t>
      </w:r>
    </w:p>
    <w:p w:rsidR="006739C4" w:rsidRDefault="00224105">
      <w:pPr>
        <w:widowControl/>
        <w:numPr>
          <w:ilvl w:val="0"/>
          <w:numId w:val="5"/>
        </w:numPr>
        <w:spacing w:after="80"/>
        <w:ind w:left="284" w:hanging="284"/>
        <w:contextualSpacing/>
        <w:jc w:val="both"/>
        <w:rPr>
          <w:rFonts w:ascii="Arial" w:hAnsi="Arial"/>
          <w:sz w:val="22"/>
          <w:szCs w:val="22"/>
        </w:rPr>
      </w:pPr>
      <w:r>
        <w:rPr>
          <w:rFonts w:ascii="Arial" w:eastAsia="Arial" w:hAnsi="Arial"/>
          <w:color w:val="000000"/>
          <w:sz w:val="22"/>
          <w:szCs w:val="22"/>
        </w:rPr>
        <w:t xml:space="preserve">Nr domu </w:t>
      </w:r>
      <w:r>
        <w:rPr>
          <w:rFonts w:ascii="Arial" w:eastAsia="Arial" w:hAnsi="Arial"/>
          <w:color w:val="000000"/>
          <w:sz w:val="22"/>
          <w:szCs w:val="22"/>
        </w:rPr>
        <w:tab/>
        <w:t xml:space="preserve">05. Nr mieszkania </w:t>
      </w:r>
    </w:p>
    <w:p w:rsidR="006739C4" w:rsidRDefault="00224105">
      <w:pPr>
        <w:widowControl/>
        <w:spacing w:after="80"/>
        <w:contextualSpacing/>
        <w:jc w:val="both"/>
        <w:rPr>
          <w:rFonts w:ascii="Arial" w:hAnsi="Arial"/>
          <w:sz w:val="22"/>
          <w:szCs w:val="22"/>
        </w:rPr>
      </w:pPr>
      <w:r>
        <w:rPr>
          <w:rFonts w:ascii="Arial" w:eastAsia="Arial" w:hAnsi="Arial"/>
          <w:color w:val="000000"/>
          <w:sz w:val="22"/>
          <w:szCs w:val="22"/>
        </w:rPr>
        <w:t>……………………      …………………………………</w:t>
      </w:r>
      <w:r>
        <w:rPr>
          <w:rFonts w:ascii="Arial" w:eastAsia="Arial" w:hAnsi="Arial"/>
          <w:color w:val="000000"/>
          <w:sz w:val="22"/>
          <w:szCs w:val="22"/>
        </w:rPr>
        <w:tab/>
      </w:r>
    </w:p>
    <w:p w:rsidR="006739C4" w:rsidRDefault="00224105">
      <w:pPr>
        <w:widowControl/>
        <w:spacing w:after="80"/>
        <w:contextualSpacing/>
        <w:jc w:val="both"/>
        <w:rPr>
          <w:rFonts w:ascii="Arial" w:hAnsi="Arial"/>
          <w:sz w:val="22"/>
          <w:szCs w:val="22"/>
        </w:rPr>
      </w:pPr>
      <w:r>
        <w:rPr>
          <w:rFonts w:ascii="Arial" w:eastAsia="Arial" w:hAnsi="Arial"/>
          <w:color w:val="000000"/>
          <w:sz w:val="22"/>
          <w:szCs w:val="22"/>
        </w:rPr>
        <w:t>06. Nr telefonu</w:t>
      </w:r>
      <w:r>
        <w:rPr>
          <w:rFonts w:ascii="Arial" w:eastAsia="Arial" w:hAnsi="Arial"/>
          <w:color w:val="000000"/>
          <w:sz w:val="22"/>
          <w:szCs w:val="22"/>
        </w:rPr>
        <w:tab/>
        <w:t>lub       07. Adres poczty elektronicznej</w:t>
      </w:r>
    </w:p>
    <w:p w:rsidR="006739C4" w:rsidRDefault="00224105">
      <w:pPr>
        <w:widowControl/>
        <w:spacing w:after="80"/>
        <w:ind w:left="247" w:hanging="247"/>
        <w:jc w:val="both"/>
        <w:rPr>
          <w:rFonts w:ascii="Arial" w:hAnsi="Arial"/>
          <w:sz w:val="22"/>
          <w:szCs w:val="22"/>
        </w:rPr>
      </w:pPr>
      <w:r>
        <w:rPr>
          <w:rFonts w:ascii="Arial" w:eastAsia="Arial" w:hAnsi="Arial"/>
          <w:color w:val="000000"/>
          <w:spacing w:val="-2"/>
          <w:sz w:val="22"/>
          <w:szCs w:val="22"/>
        </w:rPr>
        <w:t>……………………               ………………………………………………</w:t>
      </w:r>
    </w:p>
    <w:p w:rsidR="006739C4" w:rsidRDefault="006739C4">
      <w:pPr>
        <w:widowControl/>
        <w:spacing w:after="160" w:line="259" w:lineRule="auto"/>
        <w:jc w:val="center"/>
        <w:rPr>
          <w:rFonts w:ascii="Arial" w:eastAsia="Arial" w:hAnsi="Arial"/>
          <w:b/>
          <w:bCs/>
          <w:color w:val="000000"/>
          <w:sz w:val="22"/>
          <w:szCs w:val="22"/>
        </w:rPr>
      </w:pPr>
    </w:p>
    <w:p w:rsidR="006739C4" w:rsidRDefault="006739C4">
      <w:pPr>
        <w:widowControl/>
        <w:spacing w:after="160" w:line="259" w:lineRule="auto"/>
        <w:jc w:val="center"/>
        <w:rPr>
          <w:rFonts w:ascii="Arial" w:eastAsia="Arial" w:hAnsi="Arial"/>
          <w:b/>
          <w:bCs/>
          <w:color w:val="000000"/>
          <w:sz w:val="22"/>
          <w:szCs w:val="22"/>
        </w:rPr>
      </w:pPr>
    </w:p>
    <w:p w:rsidR="006739C4" w:rsidRDefault="006739C4">
      <w:pPr>
        <w:widowControl/>
        <w:spacing w:after="160" w:line="259" w:lineRule="auto"/>
        <w:jc w:val="center"/>
        <w:rPr>
          <w:rFonts w:ascii="Arial" w:eastAsia="Arial" w:hAnsi="Arial"/>
          <w:b/>
          <w:bCs/>
          <w:color w:val="000000"/>
          <w:sz w:val="22"/>
          <w:szCs w:val="22"/>
        </w:rPr>
      </w:pPr>
    </w:p>
    <w:p w:rsidR="006739C4" w:rsidRDefault="006739C4">
      <w:pPr>
        <w:widowControl/>
        <w:spacing w:after="160" w:line="259" w:lineRule="auto"/>
        <w:jc w:val="center"/>
        <w:rPr>
          <w:rFonts w:ascii="Arial" w:eastAsia="Arial" w:hAnsi="Arial"/>
          <w:b/>
          <w:bCs/>
          <w:color w:val="000000"/>
          <w:sz w:val="22"/>
          <w:szCs w:val="22"/>
        </w:rPr>
      </w:pPr>
    </w:p>
    <w:p w:rsidR="006739C4" w:rsidRDefault="006739C4">
      <w:pPr>
        <w:widowControl/>
        <w:spacing w:after="160" w:line="259" w:lineRule="auto"/>
        <w:jc w:val="center"/>
        <w:rPr>
          <w:rFonts w:ascii="Arial" w:eastAsia="Arial" w:hAnsi="Arial"/>
          <w:b/>
          <w:bCs/>
          <w:color w:val="000000"/>
          <w:sz w:val="22"/>
          <w:szCs w:val="22"/>
        </w:rPr>
      </w:pPr>
    </w:p>
    <w:p w:rsidR="006739C4" w:rsidRDefault="00224105">
      <w:pPr>
        <w:widowControl/>
        <w:spacing w:after="160" w:line="259" w:lineRule="auto"/>
        <w:jc w:val="center"/>
        <w:rPr>
          <w:rFonts w:ascii="Arial" w:hAnsi="Arial"/>
          <w:sz w:val="22"/>
          <w:szCs w:val="22"/>
        </w:rPr>
      </w:pPr>
      <w:r>
        <w:rPr>
          <w:rFonts w:ascii="Arial" w:eastAsia="Arial" w:hAnsi="Arial"/>
          <w:b/>
          <w:bCs/>
          <w:color w:val="000000"/>
          <w:sz w:val="22"/>
          <w:szCs w:val="22"/>
        </w:rPr>
        <w:lastRenderedPageBreak/>
        <w:t>CZĘŚĆ II</w:t>
      </w:r>
    </w:p>
    <w:p w:rsidR="006739C4" w:rsidRDefault="00224105">
      <w:pPr>
        <w:widowControl/>
        <w:spacing w:after="4" w:line="264" w:lineRule="auto"/>
        <w:ind w:right="12"/>
        <w:jc w:val="center"/>
        <w:rPr>
          <w:rFonts w:ascii="Arial" w:hAnsi="Arial"/>
          <w:sz w:val="22"/>
          <w:szCs w:val="22"/>
        </w:rPr>
      </w:pPr>
      <w:r>
        <w:rPr>
          <w:rFonts w:ascii="Arial" w:eastAsia="Arial" w:hAnsi="Arial"/>
          <w:b/>
          <w:bCs/>
          <w:color w:val="000000"/>
          <w:sz w:val="22"/>
          <w:szCs w:val="22"/>
        </w:rPr>
        <w:t>INFORMACJE</w:t>
      </w:r>
    </w:p>
    <w:p w:rsidR="006739C4" w:rsidRDefault="006739C4">
      <w:pPr>
        <w:widowControl/>
        <w:spacing w:after="120" w:line="264" w:lineRule="auto"/>
        <w:contextualSpacing/>
        <w:rPr>
          <w:rFonts w:ascii="Arial" w:hAnsi="Arial"/>
          <w:sz w:val="22"/>
          <w:szCs w:val="22"/>
        </w:rPr>
      </w:pPr>
    </w:p>
    <w:p w:rsidR="006739C4" w:rsidRPr="00224105" w:rsidRDefault="00224105" w:rsidP="00224105">
      <w:pPr>
        <w:widowControl/>
        <w:spacing w:after="120"/>
        <w:jc w:val="both"/>
        <w:rPr>
          <w:rStyle w:val="del"/>
          <w:rFonts w:ascii="Arial" w:eastAsia="Arial" w:hAnsi="Arial"/>
          <w:color w:val="000000"/>
          <w:sz w:val="22"/>
          <w:szCs w:val="22"/>
          <w:vertAlign w:val="superscript"/>
        </w:rPr>
      </w:pPr>
      <w:r>
        <w:rPr>
          <w:rFonts w:ascii="Arial" w:hAnsi="Arial"/>
          <w:sz w:val="22"/>
          <w:szCs w:val="22"/>
        </w:rPr>
        <w:t xml:space="preserve">1. Określenie ilości i rodzaju paliwa stałego, o zakup której występuje wnioskodawca w ramach zakupu </w:t>
      </w:r>
      <w:r>
        <w:rPr>
          <w:rFonts w:ascii="Arial" w:hAnsi="Arial"/>
          <w:sz w:val="22"/>
          <w:szCs w:val="22"/>
        </w:rPr>
        <w:t>preferencyjnego od dnia 1 stycznia 2023 r. ………… kg</w:t>
      </w:r>
      <w:r>
        <w:rPr>
          <w:rFonts w:ascii="Arial" w:eastAsia="Arial" w:hAnsi="Arial"/>
          <w:color w:val="000000"/>
          <w:sz w:val="22"/>
          <w:szCs w:val="22"/>
          <w:vertAlign w:val="superscript"/>
        </w:rPr>
        <w:t>2)</w:t>
      </w:r>
    </w:p>
    <w:p w:rsidR="006739C4" w:rsidRDefault="00224105">
      <w:pPr>
        <w:widowControl/>
        <w:spacing w:after="120" w:line="264" w:lineRule="auto"/>
        <w:jc w:val="both"/>
        <w:rPr>
          <w:rFonts w:ascii="Arial" w:hAnsi="Arial"/>
          <w:sz w:val="20"/>
        </w:rPr>
      </w:pPr>
      <w:r>
        <w:rPr>
          <w:rFonts w:ascii="Arial" w:eastAsia="Arial" w:hAnsi="Arial"/>
          <w:color w:val="000000"/>
          <w:sz w:val="20"/>
          <w:vertAlign w:val="superscript"/>
        </w:rPr>
        <w:t>2</w:t>
      </w:r>
      <w:r>
        <w:rPr>
          <w:rFonts w:ascii="Arial" w:eastAsia="Arial" w:hAnsi="Arial"/>
          <w:color w:val="000000"/>
          <w:sz w:val="20"/>
          <w:vertAlign w:val="superscript"/>
        </w:rPr>
        <w:t>)</w:t>
      </w:r>
      <w:r>
        <w:rPr>
          <w:rFonts w:ascii="Arial" w:eastAsia="Arial" w:hAnsi="Arial"/>
          <w:color w:val="000000"/>
          <w:sz w:val="20"/>
        </w:rPr>
        <w:t xml:space="preserve"> </w:t>
      </w:r>
      <w:r>
        <w:rPr>
          <w:rFonts w:ascii="Arial" w:eastAsia="Arial" w:hAnsi="Arial"/>
          <w:color w:val="000000"/>
          <w:sz w:val="20"/>
        </w:rPr>
        <w:t>wg Rozporządzenia Ministra Aktywów Państwowych z dnia 1 grudnia 2022 r. § 1 ust. 1 pkt. 2</w:t>
      </w:r>
      <w:r>
        <w:rPr>
          <w:rFonts w:ascii="Arial" w:eastAsia="Arial" w:hAnsi="Arial"/>
          <w:color w:val="000000"/>
          <w:sz w:val="20"/>
        </w:rPr>
        <w:t xml:space="preserve"> ustala się, że ilość paliwa stałego dostępna dla jednego gospodarstwa domowego w ramach zakupu preferencyjnego wynosi 1500 kg – od dnia 1 stycznia 2023 r. </w:t>
      </w:r>
      <w:r w:rsidRPr="00224105">
        <w:rPr>
          <w:rFonts w:ascii="Arial" w:eastAsia="Arial" w:hAnsi="Arial"/>
          <w:color w:val="333333"/>
          <w:sz w:val="20"/>
        </w:rPr>
        <w:t>W przypadku gdy do dnia 31 grudnia 2022 r. nie dokonano zakupu paliwa stałego w ramach zakupu prefer</w:t>
      </w:r>
      <w:r w:rsidRPr="00224105">
        <w:rPr>
          <w:rFonts w:ascii="Arial" w:eastAsia="Arial" w:hAnsi="Arial"/>
          <w:color w:val="333333"/>
          <w:sz w:val="20"/>
        </w:rPr>
        <w:t>encyjnego albo dokonano takiego zakupu w ilości mniejszej niż 1500 kg, to ilość paliwa stałego niezakupionego w ramach limitu określonego w ust. 1 pkt 1 powiększa limit określony w ust. 1 pkt 2.</w:t>
      </w:r>
      <w:r>
        <w:rPr>
          <w:rFonts w:ascii="Arial" w:eastAsia="Arial" w:hAnsi="Arial"/>
          <w:color w:val="000000"/>
          <w:sz w:val="20"/>
        </w:rPr>
        <w:t xml:space="preserve"> </w:t>
      </w:r>
    </w:p>
    <w:p w:rsidR="006739C4" w:rsidRDefault="00224105">
      <w:pPr>
        <w:widowControl/>
        <w:spacing w:after="120" w:line="264" w:lineRule="auto"/>
        <w:jc w:val="both"/>
        <w:rPr>
          <w:rFonts w:ascii="Arial" w:hAnsi="Arial"/>
          <w:sz w:val="22"/>
          <w:szCs w:val="22"/>
        </w:rPr>
      </w:pPr>
      <w:r>
        <w:rPr>
          <w:rFonts w:ascii="Arial" w:hAnsi="Arial"/>
          <w:sz w:val="22"/>
          <w:szCs w:val="22"/>
        </w:rPr>
        <w:t>2. C</w:t>
      </w:r>
      <w:r>
        <w:rPr>
          <w:rFonts w:ascii="Arial" w:hAnsi="Arial"/>
          <w:color w:val="333333"/>
          <w:sz w:val="22"/>
          <w:szCs w:val="22"/>
        </w:rPr>
        <w:t>zy wnioskodawca dokonał już zakupu preferencyjnego paliw</w:t>
      </w:r>
      <w:r>
        <w:rPr>
          <w:rFonts w:ascii="Arial" w:hAnsi="Arial"/>
          <w:color w:val="333333"/>
          <w:sz w:val="22"/>
          <w:szCs w:val="22"/>
        </w:rPr>
        <w:t>a stałego (wraz</w:t>
      </w:r>
      <w:r>
        <w:rPr>
          <w:rFonts w:ascii="Arial" w:hAnsi="Arial"/>
          <w:color w:val="333333"/>
          <w:sz w:val="22"/>
          <w:szCs w:val="22"/>
        </w:rPr>
        <w:br/>
        <w:t xml:space="preserve">z podaniem ilości paliwa stałego nabytego w przypadku dokonania tego zakupu) </w:t>
      </w:r>
    </w:p>
    <w:p w:rsidR="006739C4" w:rsidRDefault="00224105">
      <w:pPr>
        <w:widowControl/>
        <w:spacing w:after="120"/>
        <w:ind w:left="709"/>
        <w:contextualSpacing/>
        <w:rPr>
          <w:rFonts w:ascii="Arial" w:hAnsi="Arial"/>
          <w:sz w:val="22"/>
          <w:szCs w:val="22"/>
        </w:rPr>
      </w:pPr>
      <w:bookmarkStart w:id="7" w:name="_Hlk118367660"/>
      <w:r>
        <w:rPr>
          <w:rStyle w:val="del"/>
          <w:rFonts w:ascii="Arial" w:eastAsia="Source Code Pro Black" w:hAnsi="Arial"/>
          <w:color w:val="333333"/>
          <w:sz w:val="22"/>
          <w:szCs w:val="22"/>
        </w:rPr>
        <w:t>□ TAK    ………… kg</w:t>
      </w:r>
    </w:p>
    <w:p w:rsidR="006739C4" w:rsidRDefault="00224105">
      <w:pPr>
        <w:widowControl/>
        <w:spacing w:after="120"/>
        <w:ind w:left="709"/>
        <w:contextualSpacing/>
        <w:rPr>
          <w:rFonts w:ascii="Arial" w:hAnsi="Arial"/>
          <w:sz w:val="22"/>
          <w:szCs w:val="22"/>
        </w:rPr>
      </w:pPr>
      <w:r>
        <w:rPr>
          <w:rStyle w:val="del"/>
          <w:rFonts w:ascii="Arial" w:eastAsia="Source Code Pro Black" w:hAnsi="Arial"/>
          <w:color w:val="333333"/>
          <w:sz w:val="22"/>
          <w:szCs w:val="22"/>
        </w:rPr>
        <w:t>□ NIE</w:t>
      </w:r>
      <w:bookmarkEnd w:id="7"/>
    </w:p>
    <w:p w:rsidR="006739C4" w:rsidRDefault="00224105">
      <w:pPr>
        <w:widowControl/>
        <w:spacing w:after="160" w:line="259" w:lineRule="auto"/>
        <w:jc w:val="center"/>
        <w:rPr>
          <w:rFonts w:ascii="Arial" w:hAnsi="Arial"/>
          <w:sz w:val="22"/>
          <w:szCs w:val="22"/>
        </w:rPr>
      </w:pPr>
      <w:r>
        <w:rPr>
          <w:rFonts w:ascii="Arial" w:eastAsia="Arial" w:hAnsi="Arial"/>
          <w:b/>
          <w:bCs/>
          <w:color w:val="000000"/>
          <w:sz w:val="22"/>
          <w:szCs w:val="22"/>
        </w:rPr>
        <w:t>CZĘŚĆ III</w:t>
      </w:r>
    </w:p>
    <w:p w:rsidR="006739C4" w:rsidRDefault="00224105">
      <w:pPr>
        <w:widowControl/>
        <w:spacing w:after="4" w:line="264" w:lineRule="auto"/>
        <w:ind w:right="12"/>
        <w:jc w:val="center"/>
        <w:rPr>
          <w:rFonts w:ascii="Arial" w:hAnsi="Arial"/>
          <w:sz w:val="22"/>
          <w:szCs w:val="22"/>
        </w:rPr>
      </w:pPr>
      <w:r>
        <w:rPr>
          <w:rFonts w:ascii="Arial" w:eastAsia="Arial" w:hAnsi="Arial"/>
          <w:b/>
          <w:bCs/>
          <w:color w:val="000000"/>
          <w:sz w:val="22"/>
          <w:szCs w:val="22"/>
        </w:rPr>
        <w:t>ZAŁĄCZNIKI</w:t>
      </w:r>
    </w:p>
    <w:p w:rsidR="006739C4" w:rsidRDefault="00224105">
      <w:pPr>
        <w:widowControl/>
        <w:tabs>
          <w:tab w:val="left" w:pos="142"/>
        </w:tabs>
        <w:spacing w:after="80" w:line="264" w:lineRule="auto"/>
        <w:ind w:left="426" w:right="-426" w:hanging="426"/>
        <w:jc w:val="both"/>
        <w:rPr>
          <w:rFonts w:ascii="Arial" w:hAnsi="Arial"/>
          <w:sz w:val="22"/>
          <w:szCs w:val="22"/>
        </w:rPr>
      </w:pPr>
      <w:r>
        <w:rPr>
          <w:rFonts w:ascii="Arial" w:eastAsia="Arial" w:hAnsi="Arial"/>
          <w:color w:val="000000"/>
          <w:sz w:val="22"/>
          <w:szCs w:val="22"/>
        </w:rPr>
        <w:t xml:space="preserve">Do wniosku dołączam następujące dokumenty: </w:t>
      </w:r>
    </w:p>
    <w:p w:rsidR="006739C4" w:rsidRDefault="00224105">
      <w:pPr>
        <w:widowControl/>
        <w:tabs>
          <w:tab w:val="left" w:pos="142"/>
        </w:tabs>
        <w:spacing w:after="80" w:line="264" w:lineRule="auto"/>
        <w:ind w:left="425" w:hanging="425"/>
        <w:jc w:val="both"/>
        <w:rPr>
          <w:rFonts w:ascii="Arial" w:eastAsia="Arial" w:hAnsi="Arial"/>
          <w:bCs/>
          <w:color w:val="000000"/>
          <w:sz w:val="22"/>
          <w:szCs w:val="22"/>
        </w:rPr>
      </w:pPr>
      <w:r>
        <w:rPr>
          <w:rFonts w:ascii="Arial" w:eastAsia="Arial" w:hAnsi="Arial"/>
          <w:bCs/>
          <w:color w:val="000000"/>
          <w:sz w:val="22"/>
          <w:szCs w:val="22"/>
        </w:rPr>
        <w:t>□ zaświadczenie z Centrum Usług Społecznych w Świdniku o pozytywnym rozpat</w:t>
      </w:r>
      <w:r>
        <w:rPr>
          <w:rFonts w:ascii="Arial" w:eastAsia="Arial" w:hAnsi="Arial"/>
          <w:bCs/>
          <w:color w:val="000000"/>
          <w:sz w:val="22"/>
          <w:szCs w:val="22"/>
        </w:rPr>
        <w:t>rzeniu wniosku o wypłatę dodatku węglowego,</w:t>
      </w:r>
    </w:p>
    <w:p w:rsidR="006739C4" w:rsidRDefault="00224105">
      <w:pPr>
        <w:widowControl/>
        <w:tabs>
          <w:tab w:val="left" w:pos="142"/>
        </w:tabs>
        <w:spacing w:after="80" w:line="264" w:lineRule="auto"/>
        <w:ind w:left="425" w:hanging="425"/>
        <w:jc w:val="both"/>
        <w:rPr>
          <w:rFonts w:ascii="Arial" w:eastAsia="Arial" w:hAnsi="Arial"/>
          <w:bCs/>
          <w:color w:val="000000"/>
          <w:sz w:val="22"/>
          <w:szCs w:val="22"/>
        </w:rPr>
      </w:pPr>
      <w:r>
        <w:rPr>
          <w:rFonts w:ascii="Arial" w:eastAsia="Arial" w:hAnsi="Arial"/>
          <w:bCs/>
          <w:color w:val="000000"/>
          <w:sz w:val="22"/>
          <w:szCs w:val="22"/>
        </w:rPr>
        <w:t>□  potwierdzenie  wpływu dodatku węglowego na rachunek bankowy wnioskodawcy,</w:t>
      </w:r>
    </w:p>
    <w:p w:rsidR="006739C4" w:rsidRDefault="00224105">
      <w:pPr>
        <w:widowControl/>
        <w:spacing w:after="80" w:line="264" w:lineRule="auto"/>
        <w:ind w:left="425" w:hanging="425"/>
        <w:jc w:val="both"/>
        <w:rPr>
          <w:rFonts w:ascii="Arial" w:hAnsi="Arial"/>
          <w:sz w:val="22"/>
          <w:szCs w:val="22"/>
        </w:rPr>
      </w:pPr>
      <w:r>
        <w:rPr>
          <w:rFonts w:ascii="Arial" w:eastAsia="Arial" w:hAnsi="Arial"/>
          <w:bCs/>
          <w:color w:val="000000"/>
          <w:sz w:val="22"/>
          <w:szCs w:val="22"/>
        </w:rPr>
        <w:t xml:space="preserve">□  zaświadczenie wydane przez wójta, burmistrza lub prezydenta gminy sąsiedniej, o którym mowa w art. 13 ustawy z dnia 27 października </w:t>
      </w:r>
      <w:r>
        <w:rPr>
          <w:rFonts w:ascii="Arial" w:eastAsia="Arial" w:hAnsi="Arial"/>
          <w:bCs/>
          <w:color w:val="000000"/>
          <w:sz w:val="22"/>
          <w:szCs w:val="22"/>
        </w:rPr>
        <w:t xml:space="preserve">2022 r. o zakupie preferencyjnym paliwa stałego dla gospodarstw domowych </w:t>
      </w:r>
      <w:r>
        <w:rPr>
          <w:rFonts w:ascii="Arial" w:eastAsia="Arial" w:hAnsi="Arial"/>
          <w:color w:val="000000"/>
          <w:sz w:val="22"/>
          <w:szCs w:val="22"/>
        </w:rPr>
        <w:t>(Dz. U. z 2022 r. poz. 2236).</w:t>
      </w:r>
    </w:p>
    <w:p w:rsidR="006739C4" w:rsidRDefault="006739C4">
      <w:pPr>
        <w:widowControl/>
        <w:spacing w:after="160" w:line="259" w:lineRule="auto"/>
        <w:rPr>
          <w:rFonts w:ascii="Arial" w:eastAsia="Arial" w:hAnsi="Arial"/>
          <w:b/>
          <w:bCs/>
          <w:color w:val="000000"/>
          <w:sz w:val="22"/>
          <w:szCs w:val="22"/>
        </w:rPr>
      </w:pPr>
    </w:p>
    <w:p w:rsidR="006739C4" w:rsidRDefault="00224105">
      <w:pPr>
        <w:widowControl/>
        <w:spacing w:after="160" w:line="259" w:lineRule="auto"/>
        <w:jc w:val="center"/>
        <w:rPr>
          <w:rFonts w:ascii="Arial" w:hAnsi="Arial"/>
          <w:sz w:val="22"/>
          <w:szCs w:val="22"/>
        </w:rPr>
      </w:pPr>
      <w:r>
        <w:rPr>
          <w:rFonts w:ascii="Arial" w:eastAsia="Arial" w:hAnsi="Arial"/>
          <w:b/>
          <w:bCs/>
          <w:color w:val="000000"/>
          <w:sz w:val="22"/>
          <w:szCs w:val="22"/>
        </w:rPr>
        <w:t>CZĘŚĆ IV</w:t>
      </w:r>
    </w:p>
    <w:p w:rsidR="006739C4" w:rsidRDefault="00224105">
      <w:pPr>
        <w:widowControl/>
        <w:spacing w:after="4" w:line="264" w:lineRule="auto"/>
        <w:ind w:right="12"/>
        <w:jc w:val="center"/>
        <w:rPr>
          <w:rFonts w:ascii="Arial" w:hAnsi="Arial"/>
          <w:sz w:val="22"/>
          <w:szCs w:val="22"/>
        </w:rPr>
      </w:pPr>
      <w:r>
        <w:rPr>
          <w:rFonts w:ascii="Arial" w:eastAsia="Arial" w:hAnsi="Arial"/>
          <w:b/>
          <w:bCs/>
          <w:color w:val="000000"/>
          <w:sz w:val="22"/>
          <w:szCs w:val="22"/>
        </w:rPr>
        <w:t>OŚWIADCZENIA</w:t>
      </w:r>
    </w:p>
    <w:p w:rsidR="006739C4" w:rsidRDefault="00224105">
      <w:pPr>
        <w:widowControl/>
        <w:spacing w:after="4" w:line="264" w:lineRule="auto"/>
        <w:ind w:right="12"/>
        <w:jc w:val="both"/>
        <w:rPr>
          <w:rFonts w:ascii="Arial" w:hAnsi="Arial"/>
          <w:sz w:val="22"/>
          <w:szCs w:val="22"/>
        </w:rPr>
      </w:pPr>
      <w:r>
        <w:rPr>
          <w:rFonts w:ascii="Arial" w:eastAsia="Arial" w:hAnsi="Arial"/>
          <w:color w:val="000000"/>
          <w:sz w:val="22"/>
          <w:szCs w:val="22"/>
        </w:rPr>
        <w:t xml:space="preserve"> Oświadczam, że: </w:t>
      </w:r>
    </w:p>
    <w:p w:rsidR="006739C4" w:rsidRDefault="00224105">
      <w:pPr>
        <w:widowControl/>
        <w:spacing w:after="124" w:line="264" w:lineRule="auto"/>
        <w:ind w:right="-18"/>
        <w:jc w:val="both"/>
        <w:rPr>
          <w:rFonts w:ascii="Arial" w:hAnsi="Arial"/>
          <w:sz w:val="22"/>
          <w:szCs w:val="22"/>
        </w:rPr>
      </w:pPr>
      <w:r>
        <w:rPr>
          <w:rFonts w:ascii="Arial" w:eastAsia="Arial" w:hAnsi="Arial"/>
          <w:color w:val="000000"/>
          <w:sz w:val="22"/>
          <w:szCs w:val="22"/>
        </w:rPr>
        <w:t>–  wszystkie podane we wniosku dane są zgodne z prawdą,</w:t>
      </w:r>
    </w:p>
    <w:p w:rsidR="006739C4" w:rsidRDefault="00224105">
      <w:pPr>
        <w:widowControl/>
        <w:tabs>
          <w:tab w:val="left" w:pos="142"/>
        </w:tabs>
        <w:spacing w:after="80" w:line="264" w:lineRule="auto"/>
        <w:ind w:left="425" w:hanging="425"/>
        <w:jc w:val="both"/>
        <w:rPr>
          <w:rFonts w:ascii="Arial" w:eastAsia="Arial" w:hAnsi="Arial"/>
          <w:color w:val="000000"/>
          <w:sz w:val="22"/>
          <w:szCs w:val="22"/>
        </w:rPr>
      </w:pPr>
      <w:bookmarkStart w:id="8" w:name="_Hlk109133158"/>
      <w:r>
        <w:rPr>
          <w:rFonts w:ascii="Arial" w:eastAsia="Arial" w:hAnsi="Arial"/>
          <w:color w:val="000000"/>
          <w:sz w:val="22"/>
          <w:szCs w:val="22"/>
        </w:rPr>
        <w:t>–</w:t>
      </w:r>
      <w:bookmarkEnd w:id="8"/>
      <w:r>
        <w:rPr>
          <w:rFonts w:ascii="Arial" w:eastAsia="Arial" w:hAnsi="Arial"/>
          <w:color w:val="000000"/>
          <w:sz w:val="22"/>
          <w:szCs w:val="22"/>
        </w:rPr>
        <w:t xml:space="preserve">  </w:t>
      </w:r>
      <w:r>
        <w:rPr>
          <w:rFonts w:ascii="Arial" w:eastAsia="Arial" w:hAnsi="Arial"/>
          <w:color w:val="333333"/>
          <w:sz w:val="22"/>
          <w:szCs w:val="22"/>
        </w:rPr>
        <w:t xml:space="preserve">wnioskodawca ani żaden członek jego </w:t>
      </w:r>
      <w:r>
        <w:rPr>
          <w:rStyle w:val="Wyrnienie"/>
          <w:rFonts w:ascii="Arial" w:eastAsia="Arial" w:hAnsi="Arial"/>
          <w:i w:val="0"/>
          <w:color w:val="333333"/>
          <w:sz w:val="22"/>
          <w:szCs w:val="22"/>
        </w:rPr>
        <w:t xml:space="preserve">gospodarstwa </w:t>
      </w:r>
      <w:r>
        <w:rPr>
          <w:rStyle w:val="Wyrnienie"/>
          <w:rFonts w:ascii="Arial" w:eastAsia="Arial" w:hAnsi="Arial"/>
          <w:i w:val="0"/>
          <w:color w:val="333333"/>
          <w:sz w:val="22"/>
          <w:szCs w:val="22"/>
        </w:rPr>
        <w:t>domowego</w:t>
      </w:r>
      <w:r>
        <w:rPr>
          <w:rFonts w:ascii="Arial" w:eastAsia="Arial" w:hAnsi="Arial"/>
          <w:color w:val="333333"/>
          <w:sz w:val="22"/>
          <w:szCs w:val="22"/>
        </w:rPr>
        <w:t xml:space="preserve">, na rzecz którego jest dokonywany </w:t>
      </w:r>
      <w:r>
        <w:rPr>
          <w:rStyle w:val="Wyrnienie"/>
          <w:rFonts w:ascii="Arial" w:eastAsia="Arial" w:hAnsi="Arial"/>
          <w:i w:val="0"/>
          <w:color w:val="333333"/>
          <w:sz w:val="22"/>
          <w:szCs w:val="22"/>
        </w:rPr>
        <w:t>zakup preferencyjny</w:t>
      </w:r>
      <w:r>
        <w:rPr>
          <w:rFonts w:ascii="Arial" w:eastAsia="Arial" w:hAnsi="Arial"/>
          <w:color w:val="333333"/>
          <w:sz w:val="22"/>
          <w:szCs w:val="22"/>
        </w:rPr>
        <w:t xml:space="preserve">, nie nabyli </w:t>
      </w:r>
      <w:r>
        <w:rPr>
          <w:rStyle w:val="Wyrnienie"/>
          <w:rFonts w:ascii="Arial" w:eastAsia="Arial" w:hAnsi="Arial"/>
          <w:i w:val="0"/>
          <w:color w:val="333333"/>
          <w:sz w:val="22"/>
          <w:szCs w:val="22"/>
        </w:rPr>
        <w:t>paliwa stałego</w:t>
      </w:r>
      <w:r>
        <w:rPr>
          <w:rFonts w:ascii="Arial" w:eastAsia="Arial" w:hAnsi="Arial"/>
          <w:color w:val="333333"/>
          <w:sz w:val="22"/>
          <w:szCs w:val="22"/>
        </w:rPr>
        <w:t xml:space="preserve"> na sezon grzewczy przypadający na lata 2022-2023, po cenie niższej niż 2000 zł brutto za tonę w ilości co najmniej takiej jak określona w przepisach wydanych na podst</w:t>
      </w:r>
      <w:r>
        <w:rPr>
          <w:rFonts w:ascii="Arial" w:eastAsia="Arial" w:hAnsi="Arial"/>
          <w:color w:val="333333"/>
          <w:sz w:val="22"/>
          <w:szCs w:val="22"/>
        </w:rPr>
        <w:t>awie art. 8 ust. 2</w:t>
      </w:r>
      <w:r>
        <w:rPr>
          <w:rFonts w:ascii="Arial" w:eastAsia="Arial" w:hAnsi="Arial"/>
          <w:color w:val="000000"/>
          <w:sz w:val="22"/>
          <w:szCs w:val="22"/>
        </w:rPr>
        <w:t xml:space="preserve">  ustawy z dnia 27 października 2022 r. </w:t>
      </w:r>
      <w:r>
        <w:rPr>
          <w:rFonts w:ascii="Arial" w:eastAsia="Arial" w:hAnsi="Arial"/>
          <w:bCs/>
          <w:color w:val="000000"/>
          <w:sz w:val="22"/>
          <w:szCs w:val="22"/>
        </w:rPr>
        <w:t xml:space="preserve">o zakupie preferencyjnym paliwa stałego dla gospodarstw domowych </w:t>
      </w:r>
      <w:r>
        <w:rPr>
          <w:rFonts w:ascii="Arial" w:eastAsia="Arial" w:hAnsi="Arial"/>
          <w:color w:val="000000"/>
          <w:sz w:val="22"/>
          <w:szCs w:val="22"/>
        </w:rPr>
        <w:t>(Dz. U. z 2022 r. poz. 2236).</w:t>
      </w:r>
    </w:p>
    <w:p w:rsidR="006739C4" w:rsidRDefault="006739C4">
      <w:pPr>
        <w:widowControl/>
        <w:tabs>
          <w:tab w:val="left" w:pos="142"/>
        </w:tabs>
        <w:spacing w:after="80" w:line="264" w:lineRule="auto"/>
        <w:ind w:right="-426"/>
        <w:jc w:val="both"/>
        <w:rPr>
          <w:rFonts w:ascii="Arial" w:eastAsia="Arial" w:hAnsi="Arial"/>
          <w:color w:val="000000"/>
          <w:sz w:val="22"/>
          <w:szCs w:val="22"/>
        </w:rPr>
      </w:pPr>
    </w:p>
    <w:p w:rsidR="006739C4" w:rsidRDefault="00224105">
      <w:pPr>
        <w:widowControl/>
        <w:spacing w:line="343" w:lineRule="auto"/>
        <w:jc w:val="center"/>
        <w:rPr>
          <w:rFonts w:ascii="Arial" w:eastAsia="Arial" w:hAnsi="Arial"/>
          <w:b/>
          <w:i/>
          <w:color w:val="000000"/>
          <w:sz w:val="22"/>
          <w:szCs w:val="22"/>
        </w:rPr>
      </w:pPr>
      <w:r>
        <w:rPr>
          <w:rFonts w:ascii="Arial" w:eastAsia="Arial" w:hAnsi="Arial"/>
          <w:b/>
          <w:i/>
          <w:color w:val="000000"/>
          <w:sz w:val="22"/>
          <w:szCs w:val="22"/>
        </w:rPr>
        <w:t>Jestem świadomy odpowiedzialności karnej za złożenie fałszywego oświadczenia.</w:t>
      </w:r>
    </w:p>
    <w:p w:rsidR="006739C4" w:rsidRDefault="00224105">
      <w:pPr>
        <w:widowControl/>
        <w:spacing w:line="343" w:lineRule="auto"/>
        <w:jc w:val="both"/>
        <w:rPr>
          <w:rFonts w:ascii="Arial" w:hAnsi="Arial"/>
          <w:sz w:val="20"/>
        </w:rPr>
      </w:pPr>
      <w:r>
        <w:rPr>
          <w:rFonts w:ascii="Arial" w:eastAsia="Arial" w:hAnsi="Arial"/>
          <w:b/>
          <w:i/>
          <w:color w:val="000000"/>
          <w:sz w:val="20"/>
        </w:rPr>
        <w:t>Niniejsze oświadczenie s</w:t>
      </w:r>
      <w:r>
        <w:rPr>
          <w:rFonts w:ascii="Arial" w:eastAsia="Arial" w:hAnsi="Arial"/>
          <w:b/>
          <w:i/>
          <w:color w:val="000000"/>
          <w:sz w:val="20"/>
        </w:rPr>
        <w:t xml:space="preserve">kładane jest pod rygorem odpowiedzialności karnej wynikającej z art. 10 ust. 2 ustawy o zakupie preferencyjnym paliwa stałego dla gospodarstw domowych w związku z art. 233 § 6 ustawy z dnia 6 czerwca 1997 r. - Kodeks karny (Dz. U. z 2022 r. poz. 1138 z </w:t>
      </w:r>
      <w:proofErr w:type="spellStart"/>
      <w:r>
        <w:rPr>
          <w:rFonts w:ascii="Arial" w:eastAsia="Arial" w:hAnsi="Arial"/>
          <w:b/>
          <w:i/>
          <w:color w:val="000000"/>
          <w:sz w:val="20"/>
        </w:rPr>
        <w:t>póź</w:t>
      </w:r>
      <w:r>
        <w:rPr>
          <w:rFonts w:ascii="Arial" w:eastAsia="Arial" w:hAnsi="Arial"/>
          <w:b/>
          <w:i/>
          <w:color w:val="000000"/>
          <w:sz w:val="20"/>
        </w:rPr>
        <w:t>n</w:t>
      </w:r>
      <w:proofErr w:type="spellEnd"/>
      <w:r>
        <w:rPr>
          <w:rFonts w:ascii="Arial" w:eastAsia="Arial" w:hAnsi="Arial"/>
          <w:b/>
          <w:i/>
          <w:color w:val="000000"/>
          <w:sz w:val="20"/>
        </w:rPr>
        <w:t>. zm.).</w:t>
      </w:r>
    </w:p>
    <w:p w:rsidR="006739C4" w:rsidRDefault="006739C4">
      <w:pPr>
        <w:widowControl/>
        <w:tabs>
          <w:tab w:val="left" w:pos="142"/>
        </w:tabs>
        <w:spacing w:after="80" w:line="264" w:lineRule="auto"/>
        <w:ind w:left="426" w:right="-426" w:hanging="426"/>
        <w:jc w:val="both"/>
        <w:rPr>
          <w:rFonts w:ascii="Arial" w:eastAsia="Arial" w:hAnsi="Arial"/>
          <w:color w:val="000000"/>
          <w:sz w:val="22"/>
          <w:szCs w:val="22"/>
        </w:rPr>
      </w:pPr>
    </w:p>
    <w:p w:rsidR="006739C4" w:rsidRDefault="006739C4">
      <w:pPr>
        <w:widowControl/>
        <w:tabs>
          <w:tab w:val="left" w:pos="142"/>
        </w:tabs>
        <w:spacing w:after="80" w:line="264" w:lineRule="auto"/>
        <w:ind w:left="426" w:right="-426" w:hanging="426"/>
        <w:jc w:val="both"/>
        <w:rPr>
          <w:rFonts w:ascii="Arial" w:eastAsia="Arial" w:hAnsi="Arial"/>
          <w:color w:val="000000"/>
          <w:sz w:val="22"/>
          <w:szCs w:val="22"/>
        </w:rPr>
      </w:pPr>
    </w:p>
    <w:p w:rsidR="006739C4" w:rsidRDefault="00224105">
      <w:pPr>
        <w:widowControl/>
        <w:tabs>
          <w:tab w:val="left" w:pos="142"/>
        </w:tabs>
        <w:spacing w:line="264" w:lineRule="auto"/>
        <w:ind w:left="425" w:right="-425" w:hanging="425"/>
        <w:jc w:val="center"/>
        <w:rPr>
          <w:rFonts w:ascii="Arial" w:hAnsi="Arial"/>
          <w:sz w:val="22"/>
          <w:szCs w:val="22"/>
        </w:rPr>
      </w:pPr>
      <w:r>
        <w:rPr>
          <w:rFonts w:ascii="Arial" w:eastAsia="Arial" w:hAnsi="Arial"/>
          <w:color w:val="000000"/>
          <w:sz w:val="22"/>
          <w:szCs w:val="22"/>
        </w:rPr>
        <w:t>…………………………</w:t>
      </w:r>
      <w:r>
        <w:rPr>
          <w:rFonts w:ascii="Arial" w:eastAsia="Arial" w:hAnsi="Arial"/>
          <w:color w:val="000000"/>
          <w:sz w:val="22"/>
          <w:szCs w:val="22"/>
        </w:rPr>
        <w:tab/>
        <w:t>…………………………</w:t>
      </w:r>
      <w:r>
        <w:rPr>
          <w:rFonts w:ascii="Arial" w:eastAsia="Arial" w:hAnsi="Arial"/>
          <w:color w:val="000000"/>
          <w:sz w:val="22"/>
          <w:szCs w:val="22"/>
        </w:rPr>
        <w:tab/>
      </w:r>
      <w:r>
        <w:rPr>
          <w:rFonts w:ascii="Arial" w:eastAsia="Arial" w:hAnsi="Arial"/>
          <w:color w:val="000000"/>
          <w:sz w:val="22"/>
          <w:szCs w:val="22"/>
        </w:rPr>
        <w:tab/>
        <w:t>…………………………</w:t>
      </w:r>
    </w:p>
    <w:p w:rsidR="006739C4" w:rsidRDefault="00224105">
      <w:pPr>
        <w:widowControl/>
        <w:tabs>
          <w:tab w:val="left" w:pos="142"/>
        </w:tabs>
        <w:spacing w:line="264" w:lineRule="auto"/>
        <w:ind w:left="425" w:right="-425" w:hanging="425"/>
        <w:rPr>
          <w:rFonts w:ascii="Arial" w:hAnsi="Arial"/>
          <w:sz w:val="20"/>
        </w:rPr>
      </w:pPr>
      <w:r>
        <w:rPr>
          <w:rFonts w:ascii="Arial" w:eastAsia="Arial" w:hAnsi="Arial"/>
          <w:color w:val="000000"/>
          <w:sz w:val="20"/>
        </w:rPr>
        <w:t xml:space="preserve">                              (miejscowość)</w:t>
      </w:r>
      <w:r>
        <w:rPr>
          <w:rFonts w:ascii="Arial" w:eastAsia="Arial" w:hAnsi="Arial"/>
          <w:color w:val="000000"/>
          <w:sz w:val="20"/>
        </w:rPr>
        <w:tab/>
        <w:t xml:space="preserve">             (data: </w:t>
      </w:r>
      <w:proofErr w:type="spellStart"/>
      <w:r>
        <w:rPr>
          <w:rFonts w:ascii="Arial" w:eastAsia="Arial" w:hAnsi="Arial"/>
          <w:color w:val="000000"/>
          <w:sz w:val="20"/>
        </w:rPr>
        <w:t>dd</w:t>
      </w:r>
      <w:proofErr w:type="spellEnd"/>
      <w:r>
        <w:rPr>
          <w:rFonts w:ascii="Arial" w:eastAsia="Arial" w:hAnsi="Arial"/>
          <w:color w:val="000000"/>
          <w:sz w:val="20"/>
        </w:rPr>
        <w:t xml:space="preserve"> / mm / </w:t>
      </w:r>
      <w:proofErr w:type="spellStart"/>
      <w:r>
        <w:rPr>
          <w:rFonts w:ascii="Arial" w:eastAsia="Arial" w:hAnsi="Arial"/>
          <w:color w:val="000000"/>
          <w:sz w:val="20"/>
        </w:rPr>
        <w:t>rrrr</w:t>
      </w:r>
      <w:proofErr w:type="spellEnd"/>
      <w:r>
        <w:rPr>
          <w:rFonts w:ascii="Arial" w:eastAsia="Arial" w:hAnsi="Arial"/>
          <w:color w:val="000000"/>
          <w:sz w:val="20"/>
        </w:rPr>
        <w:t>)</w:t>
      </w:r>
      <w:r>
        <w:rPr>
          <w:rFonts w:ascii="Arial" w:eastAsia="Arial" w:hAnsi="Arial"/>
          <w:color w:val="000000"/>
          <w:sz w:val="20"/>
        </w:rPr>
        <w:tab/>
        <w:t xml:space="preserve">                      (podpis wnioskodawcy)</w:t>
      </w:r>
    </w:p>
    <w:p w:rsidR="006739C4" w:rsidRDefault="006739C4">
      <w:pPr>
        <w:widowControl/>
        <w:tabs>
          <w:tab w:val="left" w:pos="142"/>
        </w:tabs>
        <w:spacing w:line="264" w:lineRule="auto"/>
        <w:ind w:left="425" w:right="-425" w:hanging="425"/>
        <w:jc w:val="both"/>
        <w:rPr>
          <w:rFonts w:ascii="Arial" w:eastAsia="Arial" w:hAnsi="Arial"/>
          <w:color w:val="000000"/>
          <w:sz w:val="22"/>
          <w:szCs w:val="22"/>
        </w:rPr>
      </w:pPr>
    </w:p>
    <w:p w:rsidR="006739C4" w:rsidRDefault="006739C4">
      <w:pPr>
        <w:jc w:val="both"/>
        <w:rPr>
          <w:rFonts w:ascii="Arial" w:hAnsi="Arial" w:cs="Times New Roman"/>
          <w:sz w:val="22"/>
          <w:szCs w:val="22"/>
          <w:u w:val="single"/>
        </w:rPr>
      </w:pPr>
    </w:p>
    <w:p w:rsidR="00224105" w:rsidRDefault="00224105">
      <w:pPr>
        <w:jc w:val="both"/>
        <w:rPr>
          <w:rFonts w:ascii="Arial" w:hAnsi="Arial" w:cs="Times New Roman"/>
          <w:sz w:val="22"/>
          <w:szCs w:val="22"/>
          <w:u w:val="single"/>
        </w:rPr>
      </w:pPr>
      <w:bookmarkStart w:id="9" w:name="_GoBack"/>
      <w:bookmarkEnd w:id="9"/>
    </w:p>
    <w:p w:rsidR="006739C4" w:rsidRDefault="00224105">
      <w:pPr>
        <w:jc w:val="both"/>
        <w:rPr>
          <w:sz w:val="17"/>
          <w:szCs w:val="17"/>
        </w:rPr>
      </w:pPr>
      <w:r>
        <w:rPr>
          <w:rFonts w:ascii="Arial" w:hAnsi="Arial" w:cs="Times New Roman"/>
          <w:sz w:val="17"/>
          <w:szCs w:val="17"/>
          <w:u w:val="single"/>
        </w:rPr>
        <w:lastRenderedPageBreak/>
        <w:t>Informacja dot. przetwarzania danych osobowych (na podstawie rozporządzenia Parlamentu Europejskiego i Rady (UE) 2016/679 z dnia 27 kwietnia 2016 r.  w sprawie ochrony osób fizycznych w związku z przetwarzaniem danych osobowych i w sprawie swobodnego przep</w:t>
      </w:r>
      <w:r>
        <w:rPr>
          <w:rFonts w:ascii="Arial" w:hAnsi="Arial" w:cs="Times New Roman"/>
          <w:sz w:val="17"/>
          <w:szCs w:val="17"/>
          <w:u w:val="single"/>
        </w:rPr>
        <w:t xml:space="preserve">ływu takich danych oraz uchylenia dyrektywy 95/46/WE, zwanego dalej RODO): </w:t>
      </w:r>
    </w:p>
    <w:p w:rsidR="006739C4" w:rsidRDefault="006739C4">
      <w:pPr>
        <w:jc w:val="both"/>
        <w:rPr>
          <w:rFonts w:ascii="Arial" w:hAnsi="Arial" w:cs="Times New Roman"/>
          <w:sz w:val="17"/>
          <w:szCs w:val="17"/>
          <w:u w:val="single"/>
        </w:rPr>
      </w:pPr>
    </w:p>
    <w:p w:rsidR="006739C4" w:rsidRDefault="00224105">
      <w:pPr>
        <w:pStyle w:val="Akapitzlist"/>
        <w:numPr>
          <w:ilvl w:val="0"/>
          <w:numId w:val="6"/>
        </w:numPr>
        <w:tabs>
          <w:tab w:val="clear" w:pos="720"/>
        </w:tabs>
        <w:spacing w:after="0"/>
        <w:ind w:left="357" w:hanging="357"/>
        <w:jc w:val="both"/>
        <w:rPr>
          <w:rFonts w:ascii="Arial" w:hAnsi="Arial"/>
          <w:sz w:val="17"/>
          <w:szCs w:val="17"/>
        </w:rPr>
      </w:pPr>
      <w:r>
        <w:rPr>
          <w:rFonts w:ascii="Arial" w:hAnsi="Arial" w:cs="Times New Roman"/>
          <w:sz w:val="17"/>
          <w:szCs w:val="17"/>
        </w:rPr>
        <w:t>Administratorem Danych Osobowych jest Burmistrz Miasta Świdnik adres ul. Stanisława Wyspiańskiego 27, 21-040 Świdnik;</w:t>
      </w:r>
    </w:p>
    <w:p w:rsidR="006739C4" w:rsidRDefault="00224105">
      <w:pPr>
        <w:numPr>
          <w:ilvl w:val="0"/>
          <w:numId w:val="6"/>
        </w:numPr>
        <w:tabs>
          <w:tab w:val="clear" w:pos="720"/>
        </w:tabs>
        <w:ind w:left="357" w:hanging="357"/>
        <w:jc w:val="both"/>
        <w:rPr>
          <w:rFonts w:ascii="Arial" w:hAnsi="Arial" w:cs="Times New Roman"/>
          <w:sz w:val="17"/>
          <w:szCs w:val="17"/>
        </w:rPr>
      </w:pPr>
      <w:r>
        <w:rPr>
          <w:rFonts w:ascii="Arial" w:hAnsi="Arial" w:cs="Times New Roman"/>
          <w:sz w:val="17"/>
          <w:szCs w:val="17"/>
        </w:rPr>
        <w:t>Administrator wyznaczył Inspektora Ochrony Danych, z którym m</w:t>
      </w:r>
      <w:r>
        <w:rPr>
          <w:rFonts w:ascii="Arial" w:hAnsi="Arial" w:cs="Times New Roman"/>
          <w:sz w:val="17"/>
          <w:szCs w:val="17"/>
        </w:rPr>
        <w:t xml:space="preserve">ożna się </w:t>
      </w:r>
      <w:proofErr w:type="spellStart"/>
      <w:r>
        <w:rPr>
          <w:rFonts w:ascii="Arial" w:hAnsi="Arial" w:cs="Times New Roman"/>
          <w:sz w:val="17"/>
          <w:szCs w:val="17"/>
        </w:rPr>
        <w:t>kntaktować</w:t>
      </w:r>
      <w:proofErr w:type="spellEnd"/>
      <w:r>
        <w:rPr>
          <w:rFonts w:ascii="Arial" w:hAnsi="Arial" w:cs="Times New Roman"/>
          <w:sz w:val="17"/>
          <w:szCs w:val="17"/>
        </w:rPr>
        <w:t xml:space="preserve"> w sprawach związanych z ochroną danych osobowych i realizacją praw z tym związanych w następujący sposób:</w:t>
      </w:r>
    </w:p>
    <w:p w:rsidR="006739C4" w:rsidRDefault="00224105">
      <w:pPr>
        <w:numPr>
          <w:ilvl w:val="0"/>
          <w:numId w:val="7"/>
        </w:numPr>
        <w:ind w:left="567" w:hanging="141"/>
        <w:jc w:val="both"/>
        <w:rPr>
          <w:rFonts w:ascii="Arial" w:hAnsi="Arial"/>
          <w:sz w:val="17"/>
          <w:szCs w:val="17"/>
        </w:rPr>
      </w:pPr>
      <w:r>
        <w:rPr>
          <w:rFonts w:ascii="Arial" w:hAnsi="Arial"/>
          <w:sz w:val="17"/>
          <w:szCs w:val="17"/>
        </w:rPr>
        <w:t>pisemnie na adres: Urząd Miasta Świdnik - Inspektor Ochrony Danych, ul. Wyspiańskiego 27, 21-040 Świdnik;</w:t>
      </w:r>
    </w:p>
    <w:p w:rsidR="006739C4" w:rsidRDefault="00224105">
      <w:pPr>
        <w:numPr>
          <w:ilvl w:val="0"/>
          <w:numId w:val="7"/>
        </w:numPr>
        <w:ind w:left="567" w:hanging="141"/>
        <w:jc w:val="both"/>
        <w:rPr>
          <w:rFonts w:ascii="Arial" w:hAnsi="Arial"/>
          <w:sz w:val="17"/>
          <w:szCs w:val="17"/>
        </w:rPr>
      </w:pPr>
      <w:r>
        <w:rPr>
          <w:rFonts w:ascii="Arial" w:hAnsi="Arial"/>
          <w:sz w:val="17"/>
          <w:szCs w:val="17"/>
        </w:rPr>
        <w:t>poprzez pocztę elektroni</w:t>
      </w:r>
      <w:r>
        <w:rPr>
          <w:rFonts w:ascii="Arial" w:hAnsi="Arial"/>
          <w:sz w:val="17"/>
          <w:szCs w:val="17"/>
        </w:rPr>
        <w:t>czną na adres: iod@e-swidnik.pl</w:t>
      </w:r>
      <w:r>
        <w:rPr>
          <w:rFonts w:ascii="Arial" w:hAnsi="Arial"/>
          <w:color w:val="000000"/>
          <w:sz w:val="17"/>
          <w:szCs w:val="17"/>
        </w:rPr>
        <w:t>;</w:t>
      </w:r>
    </w:p>
    <w:p w:rsidR="006739C4" w:rsidRDefault="00224105">
      <w:pPr>
        <w:ind w:left="357"/>
        <w:jc w:val="both"/>
        <w:rPr>
          <w:rFonts w:ascii="Arial" w:hAnsi="Arial" w:cs="Times New Roman"/>
          <w:sz w:val="17"/>
          <w:szCs w:val="17"/>
        </w:rPr>
      </w:pPr>
      <w:r>
        <w:rPr>
          <w:rFonts w:ascii="Arial" w:hAnsi="Arial" w:cs="Times New Roman"/>
          <w:sz w:val="17"/>
          <w:szCs w:val="17"/>
        </w:rPr>
        <w:t xml:space="preserve">Podstawą prawną przetwarzania danych osobowych jest przepis art. 6 ust. 1 lit. c) i lit. e) RODO, co oznacza, że dane te są Administratorowi niezbędne do wykonania zadania publicznego i realizacji obowiązków prawnych z tym </w:t>
      </w:r>
      <w:r>
        <w:rPr>
          <w:rFonts w:ascii="Arial" w:hAnsi="Arial" w:cs="Times New Roman"/>
          <w:sz w:val="17"/>
          <w:szCs w:val="17"/>
        </w:rPr>
        <w:t>związanych określonych w przepisach prawa, a w szczególności w ustawie z 27.10.2022 r. o zakupie preferencyjnym paliwa stałego dla gospodarstw domowych; dane osobowe przetwarzane będą w celu przeprowadzenia postępowania w przedmiocie spraw załatwianych prz</w:t>
      </w:r>
      <w:r>
        <w:rPr>
          <w:rFonts w:ascii="Arial" w:hAnsi="Arial" w:cs="Times New Roman"/>
          <w:sz w:val="17"/>
          <w:szCs w:val="17"/>
        </w:rPr>
        <w:t>ez Administratora w oparciu o przepisy w/w ustawy, tj. sprzedaż przez Gminę paliwa stałego dla gospodarstw domowych.</w:t>
      </w:r>
    </w:p>
    <w:p w:rsidR="006739C4" w:rsidRDefault="00224105">
      <w:pPr>
        <w:ind w:left="357"/>
        <w:jc w:val="both"/>
        <w:rPr>
          <w:rFonts w:ascii="Arial" w:hAnsi="Arial" w:cs="Times New Roman"/>
          <w:sz w:val="17"/>
          <w:szCs w:val="17"/>
        </w:rPr>
      </w:pPr>
      <w:r>
        <w:rPr>
          <w:rFonts w:ascii="Arial" w:hAnsi="Arial" w:cs="Times New Roman"/>
          <w:sz w:val="17"/>
          <w:szCs w:val="17"/>
        </w:rPr>
        <w:t>Podanie Administratorowi danych osobowych w zakresie określonym w formularzach wniosków stosowanych u Administratora w zakresie w/w spraw j</w:t>
      </w:r>
      <w:r>
        <w:rPr>
          <w:rFonts w:ascii="Arial" w:hAnsi="Arial" w:cs="Times New Roman"/>
          <w:sz w:val="17"/>
          <w:szCs w:val="17"/>
        </w:rPr>
        <w:t>est obowiązkowe gdyż jest niezbędne dla wykonania przez Administratora w/w zadań publicznych i realizacji obowiązków prawnych z tym związanych, w tym poinformowania o sposobie załatwienia sprawy.</w:t>
      </w:r>
    </w:p>
    <w:p w:rsidR="006739C4" w:rsidRDefault="00224105">
      <w:pPr>
        <w:numPr>
          <w:ilvl w:val="0"/>
          <w:numId w:val="6"/>
        </w:numPr>
        <w:tabs>
          <w:tab w:val="clear" w:pos="720"/>
        </w:tabs>
        <w:ind w:left="357" w:hanging="357"/>
        <w:jc w:val="both"/>
        <w:rPr>
          <w:rFonts w:ascii="Arial" w:hAnsi="Arial"/>
          <w:sz w:val="17"/>
          <w:szCs w:val="17"/>
        </w:rPr>
      </w:pPr>
      <w:r>
        <w:rPr>
          <w:rFonts w:ascii="Arial" w:hAnsi="Arial" w:cs="Times New Roman"/>
          <w:sz w:val="17"/>
          <w:szCs w:val="17"/>
        </w:rPr>
        <w:t xml:space="preserve">Dane osobowe będą przechowywane przez czas niezbędny do </w:t>
      </w:r>
      <w:r>
        <w:rPr>
          <w:rFonts w:ascii="Arial" w:hAnsi="Arial" w:cs="Times New Roman"/>
          <w:sz w:val="17"/>
          <w:szCs w:val="17"/>
        </w:rPr>
        <w:t>realizacji celu oraz po tym okresie – do celów archiwalnych, tj. przez czas określony w przepisach nakładających na Administratora obowiązek archiwizowania dokumentacji prowadzonych spraw.</w:t>
      </w:r>
    </w:p>
    <w:p w:rsidR="006739C4" w:rsidRDefault="00224105">
      <w:pPr>
        <w:numPr>
          <w:ilvl w:val="0"/>
          <w:numId w:val="6"/>
        </w:numPr>
        <w:tabs>
          <w:tab w:val="clear" w:pos="720"/>
        </w:tabs>
        <w:ind w:left="357" w:hanging="357"/>
        <w:jc w:val="both"/>
        <w:rPr>
          <w:sz w:val="17"/>
          <w:szCs w:val="17"/>
        </w:rPr>
      </w:pPr>
      <w:r>
        <w:rPr>
          <w:rFonts w:ascii="Arial" w:hAnsi="Arial" w:cs="Times New Roman"/>
          <w:sz w:val="17"/>
          <w:szCs w:val="17"/>
        </w:rPr>
        <w:t>Odbiorcami danych osobowych przetwarzanych przez Administratora  (t</w:t>
      </w:r>
      <w:r>
        <w:rPr>
          <w:rFonts w:ascii="Arial" w:hAnsi="Arial" w:cs="Times New Roman"/>
          <w:sz w:val="17"/>
          <w:szCs w:val="17"/>
        </w:rPr>
        <w:t>j. podmiotami lub osobami, którym dane mogą zostać przez Administratora ujawnione) mogą być osoby upoważnione przez Administratora do przetwarzania danych osobowych (w szczególności pracownicy zatrudnieni u Administratora), podmioty będące dostawcami syste</w:t>
      </w:r>
      <w:r>
        <w:rPr>
          <w:rFonts w:ascii="Arial" w:hAnsi="Arial" w:cs="Times New Roman"/>
          <w:sz w:val="17"/>
          <w:szCs w:val="17"/>
        </w:rPr>
        <w:t xml:space="preserve">mów teleinformatycznych wykorzystywanych przez Administratora do przetwarzania danych oraz świadczące asystę i wsparcie techniczne przy korzystaniu z tych systemów w ramach zawartych z nimi umów, a także </w:t>
      </w:r>
      <w:r>
        <w:rPr>
          <w:rStyle w:val="Wyrnienie"/>
          <w:rFonts w:ascii="Arial" w:hAnsi="Arial" w:cs="Times New Roman"/>
          <w:i w:val="0"/>
          <w:sz w:val="17"/>
          <w:szCs w:val="17"/>
        </w:rPr>
        <w:t>podmioty lub osoby świadczące na rzecz Administrator</w:t>
      </w:r>
      <w:r>
        <w:rPr>
          <w:rStyle w:val="Wyrnienie"/>
          <w:rFonts w:ascii="Arial" w:hAnsi="Arial" w:cs="Times New Roman"/>
          <w:i w:val="0"/>
          <w:sz w:val="17"/>
          <w:szCs w:val="17"/>
        </w:rPr>
        <w:t xml:space="preserve">a usługi pocztowe lub kurierskie w zakresie danych służących do prowadzenia korespondencji (w przypadku korespondencji prowadzonej w postaci papierowej) oraz </w:t>
      </w:r>
      <w:r>
        <w:rPr>
          <w:rFonts w:ascii="Arial" w:hAnsi="Arial" w:cs="Times New Roman"/>
          <w:sz w:val="17"/>
          <w:szCs w:val="17"/>
        </w:rPr>
        <w:t xml:space="preserve">wszystkie strony postępowania administracyjnego w ramach realizacji prawa dostępu i wglądu do akt </w:t>
      </w:r>
      <w:r>
        <w:rPr>
          <w:rFonts w:ascii="Arial" w:hAnsi="Arial" w:cs="Times New Roman"/>
          <w:sz w:val="17"/>
          <w:szCs w:val="17"/>
        </w:rPr>
        <w:t>postępowania jeżeli dana sprawa podlega załatwieniu w formie decyzji administracyjnej wydawanej w trybie przepisów ustawy – Kodeks postępowania administracyjnego.</w:t>
      </w:r>
    </w:p>
    <w:p w:rsidR="006739C4" w:rsidRDefault="00224105">
      <w:pPr>
        <w:numPr>
          <w:ilvl w:val="0"/>
          <w:numId w:val="6"/>
        </w:numPr>
        <w:tabs>
          <w:tab w:val="clear" w:pos="720"/>
        </w:tabs>
        <w:ind w:left="357" w:hanging="357"/>
        <w:jc w:val="both"/>
        <w:rPr>
          <w:rFonts w:ascii="Arial" w:hAnsi="Arial" w:cs="Times New Roman"/>
          <w:sz w:val="17"/>
          <w:szCs w:val="17"/>
        </w:rPr>
      </w:pPr>
      <w:r>
        <w:rPr>
          <w:rFonts w:ascii="Arial" w:hAnsi="Arial" w:cs="Times New Roman"/>
          <w:sz w:val="17"/>
          <w:szCs w:val="17"/>
        </w:rPr>
        <w:t>Na zasadach określonych przepisami RODO osoby, których dane dotyczą mają prawo do żądania od </w:t>
      </w:r>
      <w:r>
        <w:rPr>
          <w:rFonts w:ascii="Arial" w:hAnsi="Arial" w:cs="Times New Roman"/>
          <w:sz w:val="17"/>
          <w:szCs w:val="17"/>
        </w:rPr>
        <w:t>Administratora:</w:t>
      </w:r>
    </w:p>
    <w:p w:rsidR="006739C4" w:rsidRDefault="00224105">
      <w:pPr>
        <w:numPr>
          <w:ilvl w:val="0"/>
          <w:numId w:val="7"/>
        </w:numPr>
        <w:ind w:left="567" w:hanging="141"/>
        <w:jc w:val="both"/>
        <w:rPr>
          <w:rFonts w:ascii="Arial" w:hAnsi="Arial"/>
          <w:sz w:val="17"/>
          <w:szCs w:val="17"/>
        </w:rPr>
      </w:pPr>
      <w:r>
        <w:rPr>
          <w:rFonts w:ascii="Arial" w:hAnsi="Arial"/>
          <w:sz w:val="17"/>
          <w:szCs w:val="17"/>
        </w:rPr>
        <w:t xml:space="preserve">dostępu do treści swoich danych osobowych, </w:t>
      </w:r>
    </w:p>
    <w:p w:rsidR="006739C4" w:rsidRDefault="00224105">
      <w:pPr>
        <w:numPr>
          <w:ilvl w:val="0"/>
          <w:numId w:val="7"/>
        </w:numPr>
        <w:ind w:left="567" w:hanging="141"/>
        <w:jc w:val="both"/>
        <w:rPr>
          <w:rFonts w:ascii="Arial" w:hAnsi="Arial"/>
          <w:sz w:val="17"/>
          <w:szCs w:val="17"/>
        </w:rPr>
      </w:pPr>
      <w:r>
        <w:rPr>
          <w:rFonts w:ascii="Arial" w:hAnsi="Arial"/>
          <w:sz w:val="17"/>
          <w:szCs w:val="17"/>
        </w:rPr>
        <w:t xml:space="preserve">sprostowania danych, które są nieprawidłowe, </w:t>
      </w:r>
    </w:p>
    <w:p w:rsidR="006739C4" w:rsidRDefault="00224105">
      <w:pPr>
        <w:numPr>
          <w:ilvl w:val="0"/>
          <w:numId w:val="7"/>
        </w:numPr>
        <w:ind w:left="567" w:hanging="141"/>
        <w:jc w:val="both"/>
        <w:rPr>
          <w:rFonts w:ascii="Arial" w:hAnsi="Arial"/>
          <w:sz w:val="17"/>
          <w:szCs w:val="17"/>
        </w:rPr>
      </w:pPr>
      <w:r>
        <w:rPr>
          <w:rFonts w:ascii="Arial" w:hAnsi="Arial"/>
          <w:sz w:val="17"/>
          <w:szCs w:val="17"/>
        </w:rPr>
        <w:t>usunięcia danych, które są przetwarzane niezgodnie z prawem albo nie są niezbędne dla realizacji celu, o którym mowa w pkt 3 i celu obowiązkowego arch</w:t>
      </w:r>
      <w:r>
        <w:rPr>
          <w:rFonts w:ascii="Arial" w:hAnsi="Arial"/>
          <w:sz w:val="17"/>
          <w:szCs w:val="17"/>
        </w:rPr>
        <w:t xml:space="preserve">iwizowania dokumentacji, </w:t>
      </w:r>
    </w:p>
    <w:p w:rsidR="006739C4" w:rsidRDefault="00224105">
      <w:pPr>
        <w:numPr>
          <w:ilvl w:val="0"/>
          <w:numId w:val="7"/>
        </w:numPr>
        <w:ind w:left="567" w:hanging="141"/>
        <w:jc w:val="both"/>
        <w:rPr>
          <w:rFonts w:ascii="Arial" w:hAnsi="Arial"/>
          <w:sz w:val="17"/>
          <w:szCs w:val="17"/>
        </w:rPr>
      </w:pPr>
      <w:r>
        <w:rPr>
          <w:rFonts w:ascii="Arial" w:hAnsi="Arial"/>
          <w:sz w:val="17"/>
          <w:szCs w:val="17"/>
        </w:rPr>
        <w:t>ograniczenia przetwarzania swoich danych osobowych (wstrzymania operacji na danych stosownie do złożonego wniosku),</w:t>
      </w:r>
    </w:p>
    <w:p w:rsidR="006739C4" w:rsidRDefault="00224105">
      <w:pPr>
        <w:numPr>
          <w:ilvl w:val="0"/>
          <w:numId w:val="7"/>
        </w:numPr>
        <w:ind w:left="567" w:hanging="141"/>
        <w:jc w:val="both"/>
        <w:rPr>
          <w:rFonts w:ascii="Arial" w:hAnsi="Arial"/>
          <w:sz w:val="17"/>
          <w:szCs w:val="17"/>
        </w:rPr>
      </w:pPr>
      <w:r>
        <w:rPr>
          <w:rFonts w:ascii="Arial" w:hAnsi="Arial"/>
          <w:sz w:val="17"/>
          <w:szCs w:val="17"/>
        </w:rPr>
        <w:t>przeniesienia danych do innego administratora.</w:t>
      </w:r>
    </w:p>
    <w:p w:rsidR="006739C4" w:rsidRDefault="00224105">
      <w:pPr>
        <w:ind w:left="357"/>
        <w:jc w:val="both"/>
        <w:rPr>
          <w:rFonts w:ascii="Arial" w:hAnsi="Arial" w:cs="Times New Roman"/>
          <w:sz w:val="17"/>
          <w:szCs w:val="17"/>
        </w:rPr>
      </w:pPr>
      <w:r>
        <w:rPr>
          <w:rFonts w:ascii="Arial" w:hAnsi="Arial" w:cs="Times New Roman"/>
          <w:sz w:val="17"/>
          <w:szCs w:val="17"/>
        </w:rPr>
        <w:t xml:space="preserve">Zakres każdego z w/w praw oraz sytuacje, w których można z nich </w:t>
      </w:r>
      <w:r>
        <w:rPr>
          <w:rFonts w:ascii="Arial" w:hAnsi="Arial" w:cs="Times New Roman"/>
          <w:sz w:val="17"/>
          <w:szCs w:val="17"/>
        </w:rPr>
        <w:t>skorzystać wynikają z przepisów z zakresu ochrony danych osobowych (RODO i przepisów krajowych). To, z którego uprawnienia będzie można skorzystać zależeć będzie w szczególności od podstawy prawnej i celu przetwarzania danych i będzie przedmiotem rozstrzyg</w:t>
      </w:r>
      <w:r>
        <w:rPr>
          <w:rFonts w:ascii="Arial" w:hAnsi="Arial" w:cs="Times New Roman"/>
          <w:sz w:val="17"/>
          <w:szCs w:val="17"/>
        </w:rPr>
        <w:t>nięcia przez Administratora w ramach rozpatrywania ewentualnego wniosku o skorzystanie z któregoś z w/w praw.</w:t>
      </w:r>
    </w:p>
    <w:p w:rsidR="006739C4" w:rsidRDefault="00224105">
      <w:pPr>
        <w:numPr>
          <w:ilvl w:val="0"/>
          <w:numId w:val="6"/>
        </w:numPr>
        <w:tabs>
          <w:tab w:val="clear" w:pos="720"/>
        </w:tabs>
        <w:ind w:left="357" w:hanging="357"/>
        <w:jc w:val="both"/>
        <w:rPr>
          <w:rFonts w:ascii="Arial" w:hAnsi="Arial" w:cs="Times New Roman"/>
          <w:sz w:val="17"/>
          <w:szCs w:val="17"/>
        </w:rPr>
      </w:pPr>
      <w:r>
        <w:rPr>
          <w:rFonts w:ascii="Arial" w:hAnsi="Arial" w:cs="Times New Roman"/>
          <w:sz w:val="17"/>
          <w:szCs w:val="17"/>
        </w:rPr>
        <w:t>W szczególnych sytuacjach można wnieść sprzeciw wobec przetwarzania swoich danych osobowych przez Administratora. W takiej sytuacji po rozpatrzeni</w:t>
      </w:r>
      <w:r>
        <w:rPr>
          <w:rFonts w:ascii="Arial" w:hAnsi="Arial" w:cs="Times New Roman"/>
          <w:sz w:val="17"/>
          <w:szCs w:val="17"/>
        </w:rPr>
        <w:t xml:space="preserve">u wniosku Administrator nie będzie już mógł przetwarzać danych objętych sprzeciwem, chyba że zostanie wykazane istnienie ważnych prawnie uzasadnionych podstaw do przetwarzania tych danych, które według prawa uznaje się za nadrzędne wobec interesów, praw i </w:t>
      </w:r>
      <w:r>
        <w:rPr>
          <w:rFonts w:ascii="Arial" w:hAnsi="Arial" w:cs="Times New Roman"/>
          <w:sz w:val="17"/>
          <w:szCs w:val="17"/>
        </w:rPr>
        <w:t>wolności osób, których dane dotyczą lub zostanie wykazane istnienie podstaw do ustalenia, dochodzenia lub obrony roszczeń.</w:t>
      </w:r>
    </w:p>
    <w:p w:rsidR="006739C4" w:rsidRDefault="00224105">
      <w:pPr>
        <w:numPr>
          <w:ilvl w:val="0"/>
          <w:numId w:val="6"/>
        </w:numPr>
        <w:tabs>
          <w:tab w:val="clear" w:pos="720"/>
        </w:tabs>
        <w:ind w:left="357" w:hanging="357"/>
        <w:jc w:val="both"/>
        <w:rPr>
          <w:rFonts w:ascii="Arial" w:hAnsi="Arial" w:cs="Times New Roman"/>
          <w:sz w:val="17"/>
          <w:szCs w:val="17"/>
        </w:rPr>
      </w:pPr>
      <w:r>
        <w:rPr>
          <w:rFonts w:ascii="Arial" w:hAnsi="Arial" w:cs="Times New Roman"/>
          <w:sz w:val="17"/>
          <w:szCs w:val="17"/>
        </w:rPr>
        <w:t>W razie stwierdzenia, że przetwarzanie danych osobowych narusza przepisy o ochronie danych osobowych, przysługuje prawo do wniesienia</w:t>
      </w:r>
      <w:r>
        <w:rPr>
          <w:rFonts w:ascii="Arial" w:hAnsi="Arial" w:cs="Times New Roman"/>
          <w:sz w:val="17"/>
          <w:szCs w:val="17"/>
        </w:rPr>
        <w:t xml:space="preserve"> skargi do organu nadzorczego – Prezesa Urzędu Ochrony Danych Osobowych, ul. Stawki 2, 00-193 Warszawa</w:t>
      </w:r>
    </w:p>
    <w:sectPr w:rsidR="006739C4">
      <w:headerReference w:type="default" r:id="rId8"/>
      <w:pgSz w:w="11906" w:h="16838"/>
      <w:pgMar w:top="766" w:right="720" w:bottom="720" w:left="720" w:header="709"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4105">
      <w:pPr>
        <w:spacing w:line="240" w:lineRule="auto"/>
      </w:pPr>
      <w:r>
        <w:separator/>
      </w:r>
    </w:p>
  </w:endnote>
  <w:endnote w:type="continuationSeparator" w:id="0">
    <w:p w:rsidR="00000000" w:rsidRDefault="00224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font>
  <w:font w:name="Segoe UI">
    <w:panose1 w:val="020B0502040204020203"/>
    <w:charset w:val="EE"/>
    <w:family w:val="swiss"/>
    <w:pitch w:val="variable"/>
    <w:sig w:usb0="E4002EFF" w:usb1="C000E47F" w:usb2="00000009" w:usb3="00000000" w:csb0="000001FF" w:csb1="00000000"/>
  </w:font>
  <w:font w:name="Source Code Pro Black">
    <w:panose1 w:val="020B0809030403020204"/>
    <w:charset w:val="EE"/>
    <w:family w:val="modern"/>
    <w:pitch w:val="fixed"/>
    <w:sig w:usb0="200002F7" w:usb1="020038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4105">
      <w:pPr>
        <w:spacing w:line="240" w:lineRule="auto"/>
      </w:pPr>
      <w:r>
        <w:separator/>
      </w:r>
    </w:p>
  </w:footnote>
  <w:footnote w:type="continuationSeparator" w:id="0">
    <w:p w:rsidR="00000000" w:rsidRDefault="00224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C4" w:rsidRDefault="00224105">
    <w:pPr>
      <w:pStyle w:val="Nagwek"/>
      <w:jc w:val="center"/>
    </w:pPr>
    <w:r>
      <w:t xml:space="preserve">– </w:t>
    </w:r>
    <w:r>
      <w:fldChar w:fldCharType="begin"/>
    </w:r>
    <w:r>
      <w:instrText xml:space="preserve"> PAGE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0094"/>
    <w:multiLevelType w:val="multilevel"/>
    <w:tmpl w:val="C41A96AC"/>
    <w:lvl w:ilvl="0">
      <w:start w:val="1"/>
      <w:numFmt w:val="bullet"/>
      <w:lvlText w:val=""/>
      <w:lvlJc w:val="left"/>
      <w:pPr>
        <w:tabs>
          <w:tab w:val="num" w:pos="0"/>
        </w:tabs>
        <w:ind w:left="720" w:hanging="36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16113964"/>
    <w:multiLevelType w:val="multilevel"/>
    <w:tmpl w:val="F3F6B850"/>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8123F1"/>
    <w:multiLevelType w:val="multilevel"/>
    <w:tmpl w:val="2C3EC2EC"/>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CF44ED7"/>
    <w:multiLevelType w:val="multilevel"/>
    <w:tmpl w:val="CBE81F38"/>
    <w:lvl w:ilvl="0">
      <w:start w:val="1"/>
      <w:numFmt w:val="decimal"/>
      <w:lvlText w:val="%1."/>
      <w:lvlJc w:val="left"/>
      <w:pPr>
        <w:tabs>
          <w:tab w:val="num" w:pos="0"/>
        </w:tabs>
        <w:ind w:left="422"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4" w15:restartNumberingAfterBreak="0">
    <w:nsid w:val="300F72A1"/>
    <w:multiLevelType w:val="multilevel"/>
    <w:tmpl w:val="D7CA039E"/>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7410F9"/>
    <w:multiLevelType w:val="multilevel"/>
    <w:tmpl w:val="B1E4F1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F3F6E0D"/>
    <w:multiLevelType w:val="multilevel"/>
    <w:tmpl w:val="591AA9D6"/>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FC33DA1"/>
    <w:multiLevelType w:val="multilevel"/>
    <w:tmpl w:val="15F8113A"/>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C4"/>
    <w:rsid w:val="00224105"/>
    <w:rsid w:val="006739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B117"/>
  <w15:docId w15:val="{94574279-CF96-4413-B92F-5BE9731C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90A"/>
    <w:pPr>
      <w:widowControl w:val="0"/>
      <w:spacing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02490A"/>
    <w:rPr>
      <w:rFonts w:ascii="Times" w:eastAsia="Times New Roman" w:hAnsi="Times" w:cs="Times New Roman"/>
      <w:kern w:val="2"/>
      <w:sz w:val="24"/>
      <w:szCs w:val="24"/>
      <w:lang w:eastAsia="ar-SA"/>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character" w:styleId="Odwoaniedokomentarza">
    <w:name w:val="annotation reference"/>
    <w:basedOn w:val="Domylnaczcionkaakapitu"/>
    <w:uiPriority w:val="99"/>
    <w:semiHidden/>
    <w:unhideWhenUsed/>
    <w:qFormat/>
    <w:rsid w:val="00682FE5"/>
    <w:rPr>
      <w:sz w:val="16"/>
      <w:szCs w:val="16"/>
    </w:rPr>
  </w:style>
  <w:style w:type="character" w:customStyle="1" w:styleId="TekstkomentarzaZnak">
    <w:name w:val="Tekst komentarza Znak"/>
    <w:basedOn w:val="Domylnaczcionkaakapitu"/>
    <w:link w:val="Tekstkomentarza"/>
    <w:uiPriority w:val="99"/>
    <w:qFormat/>
    <w:rsid w:val="00682FE5"/>
    <w:rPr>
      <w:rFonts w:ascii="Times New Roman" w:eastAsiaTheme="minorEastAsia" w:hAnsi="Times New Roman" w:cs="Arial"/>
      <w:sz w:val="20"/>
      <w:szCs w:val="20"/>
      <w:lang w:eastAsia="pl-PL"/>
    </w:rPr>
  </w:style>
  <w:style w:type="character" w:customStyle="1" w:styleId="TematkomentarzaZnak">
    <w:name w:val="Temat komentarza Znak"/>
    <w:basedOn w:val="TekstkomentarzaZnak"/>
    <w:link w:val="Tematkomentarza"/>
    <w:uiPriority w:val="99"/>
    <w:semiHidden/>
    <w:qFormat/>
    <w:rsid w:val="00682FE5"/>
    <w:rPr>
      <w:rFonts w:ascii="Times New Roman" w:eastAsiaTheme="minorEastAsia" w:hAnsi="Times New Roman" w:cs="Arial"/>
      <w:b/>
      <w:bCs/>
      <w:sz w:val="20"/>
      <w:szCs w:val="20"/>
      <w:lang w:eastAsia="pl-PL"/>
    </w:rPr>
  </w:style>
  <w:style w:type="character" w:customStyle="1" w:styleId="TekstdymkaZnak">
    <w:name w:val="Tekst dymka Znak"/>
    <w:basedOn w:val="Domylnaczcionkaakapitu"/>
    <w:link w:val="Tekstdymka"/>
    <w:uiPriority w:val="99"/>
    <w:semiHidden/>
    <w:qFormat/>
    <w:rsid w:val="00D37867"/>
    <w:rPr>
      <w:rFonts w:ascii="Segoe UI" w:eastAsiaTheme="minorEastAsia" w:hAnsi="Segoe UI" w:cs="Segoe UI"/>
      <w:sz w:val="18"/>
      <w:szCs w:val="18"/>
      <w:lang w:eastAsia="pl-PL"/>
    </w:rPr>
  </w:style>
  <w:style w:type="character" w:customStyle="1" w:styleId="Nagwek2Znak">
    <w:name w:val="Nagłówek 2 Znak"/>
    <w:basedOn w:val="Domylnaczcionkaakapitu"/>
    <w:link w:val="Nagwek2"/>
    <w:uiPriority w:val="9"/>
    <w:qFormat/>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qFormat/>
    <w:rsid w:val="00582BFF"/>
    <w:rPr>
      <w:rFonts w:asciiTheme="majorHAnsi" w:eastAsiaTheme="majorEastAsia" w:hAnsiTheme="majorHAnsi" w:cstheme="majorBidi"/>
      <w:color w:val="2F5496" w:themeColor="accent1" w:themeShade="BF"/>
      <w:sz w:val="32"/>
      <w:szCs w:val="32"/>
      <w:lang w:eastAsia="pl-PL"/>
    </w:rPr>
  </w:style>
  <w:style w:type="character" w:customStyle="1" w:styleId="czeinternetowe">
    <w:name w:val="Łącze internetowe"/>
    <w:basedOn w:val="Domylnaczcionkaakapitu"/>
    <w:uiPriority w:val="99"/>
    <w:unhideWhenUsed/>
    <w:rsid w:val="008D236C"/>
    <w:rPr>
      <w:color w:val="0563C1" w:themeColor="hyperlink"/>
      <w:u w:val="single"/>
    </w:rPr>
  </w:style>
  <w:style w:type="character" w:customStyle="1" w:styleId="Nierozpoznanawzmianka1">
    <w:name w:val="Nierozpoznana wzmianka1"/>
    <w:basedOn w:val="Domylnaczcionkaakapitu"/>
    <w:uiPriority w:val="99"/>
    <w:semiHidden/>
    <w:unhideWhenUsed/>
    <w:qFormat/>
    <w:rsid w:val="008D236C"/>
    <w:rPr>
      <w:color w:val="605E5C"/>
      <w:shd w:val="clear" w:color="auto" w:fill="E1DFDD"/>
    </w:rPr>
  </w:style>
  <w:style w:type="character" w:customStyle="1" w:styleId="Znakiprzypiswdolnych">
    <w:name w:val="Znaki przypisów dolnych"/>
    <w:qFormat/>
  </w:style>
  <w:style w:type="character" w:customStyle="1" w:styleId="Wyrnienie">
    <w:name w:val="Wyróżnienie"/>
    <w:qFormat/>
    <w:rPr>
      <w:i/>
      <w:iCs/>
    </w:rPr>
  </w:style>
  <w:style w:type="character" w:customStyle="1" w:styleId="del">
    <w:name w:val="del"/>
    <w:qFormat/>
  </w:style>
  <w:style w:type="character" w:customStyle="1" w:styleId="ins">
    <w:name w:val="ins"/>
    <w:qFormat/>
  </w:style>
  <w:style w:type="character" w:customStyle="1" w:styleId="WW8Num3z0">
    <w:name w:val="WW8Num3z0"/>
    <w:qFormat/>
    <w:rPr>
      <w:rFonts w:cs="Times New Roman"/>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eracjawierszy">
    <w:name w:val="Numeracja wierszy"/>
  </w:style>
  <w:style w:type="paragraph" w:styleId="Nagwek">
    <w:name w:val="header"/>
    <w:basedOn w:val="Normalny"/>
    <w:next w:val="Tekstpodstawowy"/>
    <w:link w:val="NagwekZnak"/>
    <w:uiPriority w:val="99"/>
    <w:semiHidden/>
    <w:rsid w:val="0002490A"/>
    <w:pPr>
      <w:tabs>
        <w:tab w:val="center" w:pos="4536"/>
        <w:tab w:val="right" w:pos="9072"/>
      </w:tab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ARTartustawynprozporzdzenia">
    <w:name w:val="ART(§) – art. ustawy (§ np. rozporządzenia)"/>
    <w:uiPriority w:val="11"/>
    <w:qFormat/>
    <w:rsid w:val="0002490A"/>
    <w:pPr>
      <w:spacing w:before="12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pacing w:after="120" w:line="360" w:lineRule="auto"/>
      <w:jc w:val="center"/>
    </w:pPr>
    <w:rPr>
      <w:rFonts w:ascii="Times" w:eastAsia="Times New Roman" w:hAnsi="Times" w:cs="Times New Roman"/>
      <w:b/>
      <w:bCs/>
      <w:caps/>
      <w:spacing w:val="54"/>
      <w:kern w:val="2"/>
      <w:sz w:val="24"/>
      <w:szCs w:val="24"/>
      <w:lang w:eastAsia="pl-PL"/>
    </w:rPr>
  </w:style>
  <w:style w:type="paragraph" w:customStyle="1" w:styleId="ODNONIKtreodnonika">
    <w:name w:val="ODNOŚNIK – treść odnośnika"/>
    <w:uiPriority w:val="99"/>
    <w:qFormat/>
    <w:rsid w:val="0002490A"/>
    <w:pPr>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spacing w:before="120"/>
      <w:jc w:val="center"/>
    </w:pPr>
    <w:rPr>
      <w:rFonts w:ascii="Times" w:hAnsi="Times"/>
      <w:b/>
      <w:bCs/>
      <w:caps/>
      <w:kern w:val="2"/>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jc w:val="right"/>
    </w:pPr>
    <w:rPr>
      <w:b/>
    </w:rPr>
  </w:style>
  <w:style w:type="paragraph" w:styleId="Listanumerowana2">
    <w:name w:val="List Number 2"/>
    <w:basedOn w:val="Normalny"/>
    <w:uiPriority w:val="99"/>
    <w:unhideWhenUsed/>
    <w:qFormat/>
    <w:rsid w:val="0002490A"/>
    <w:pPr>
      <w:numPr>
        <w:numId w:val="1"/>
      </w:numPr>
      <w:contextualSpacing/>
    </w:pPr>
  </w:style>
  <w:style w:type="paragraph" w:styleId="Poprawka">
    <w:name w:val="Revision"/>
    <w:uiPriority w:val="99"/>
    <w:semiHidden/>
    <w:qFormat/>
    <w:rsid w:val="00F14329"/>
    <w:rPr>
      <w:rFonts w:ascii="Times New Roman" w:eastAsiaTheme="minorEastAsia" w:hAnsi="Times New Roman" w:cs="Arial"/>
      <w:sz w:val="24"/>
      <w:szCs w:val="20"/>
      <w:lang w:eastAsia="pl-PL"/>
    </w:rPr>
  </w:style>
  <w:style w:type="paragraph" w:styleId="Tekstkomentarza">
    <w:name w:val="annotation text"/>
    <w:basedOn w:val="Normalny"/>
    <w:link w:val="TekstkomentarzaZnak"/>
    <w:uiPriority w:val="99"/>
    <w:unhideWhenUsed/>
    <w:qFormat/>
    <w:rsid w:val="00682FE5"/>
    <w:pPr>
      <w:spacing w:line="240" w:lineRule="auto"/>
    </w:pPr>
    <w:rPr>
      <w:sz w:val="20"/>
    </w:rPr>
  </w:style>
  <w:style w:type="paragraph" w:styleId="Tematkomentarza">
    <w:name w:val="annotation subject"/>
    <w:basedOn w:val="Tekstkomentarza"/>
    <w:next w:val="Tekstkomentarza"/>
    <w:link w:val="TematkomentarzaZnak"/>
    <w:uiPriority w:val="99"/>
    <w:semiHidden/>
    <w:unhideWhenUsed/>
    <w:qFormat/>
    <w:rsid w:val="00682FE5"/>
    <w:rPr>
      <w:b/>
      <w:bCs/>
    </w:rPr>
  </w:style>
  <w:style w:type="paragraph" w:styleId="Tekstdymka">
    <w:name w:val="Balloon Text"/>
    <w:basedOn w:val="Normalny"/>
    <w:link w:val="TekstdymkaZnak"/>
    <w:uiPriority w:val="99"/>
    <w:semiHidden/>
    <w:unhideWhenUsed/>
    <w:qFormat/>
    <w:rsid w:val="00D37867"/>
    <w:pPr>
      <w:spacing w:line="240" w:lineRule="auto"/>
    </w:pPr>
    <w:rPr>
      <w:rFonts w:ascii="Segoe UI" w:hAnsi="Segoe UI" w:cs="Segoe UI"/>
      <w:sz w:val="18"/>
      <w:szCs w:val="18"/>
    </w:rPr>
  </w:style>
  <w:style w:type="paragraph" w:styleId="Akapitzlist">
    <w:name w:val="List Paragraph"/>
    <w:basedOn w:val="Normalny"/>
    <w:qFormat/>
    <w:pPr>
      <w:spacing w:after="160"/>
      <w:ind w:left="720"/>
      <w:contextualSpacing/>
    </w:pPr>
  </w:style>
  <w:style w:type="paragraph" w:customStyle="1" w:styleId="Zawartoramki">
    <w:name w:val="Zawartość ramki"/>
    <w:basedOn w:val="Normalny"/>
    <w:qFormat/>
  </w:style>
  <w:style w:type="numbering" w:customStyle="1" w:styleId="WW8Num3">
    <w:name w:val="WW8Num3"/>
    <w:qFormat/>
  </w:style>
  <w:style w:type="numbering" w:customStyle="1" w:styleId="WW8Num4">
    <w:name w:val="WW8Num4"/>
    <w:qFormat/>
  </w:style>
  <w:style w:type="table" w:styleId="Tabela-Siatka">
    <w:name w:val="Table Grid"/>
    <w:basedOn w:val="Standardowy"/>
    <w:uiPriority w:val="39"/>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1458-F329-4A15-864F-8A30BE1F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7146</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dc:description/>
  <cp:lastModifiedBy>Agnieszka Sobolewska</cp:lastModifiedBy>
  <cp:revision>2</cp:revision>
  <cp:lastPrinted>2022-11-08T07:27:00Z</cp:lastPrinted>
  <dcterms:created xsi:type="dcterms:W3CDTF">2022-12-30T12:00:00Z</dcterms:created>
  <dcterms:modified xsi:type="dcterms:W3CDTF">2022-12-30T12:00:00Z</dcterms:modified>
  <dc:language>pl-PL</dc:language>
</cp:coreProperties>
</file>